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D920" w14:textId="6467CE1F" w:rsidR="0021702E" w:rsidRDefault="0021702E" w:rsidP="0021702E">
      <w:pPr>
        <w:spacing w:befor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6553" wp14:editId="0BA7C8F9">
                <wp:simplePos x="0" y="0"/>
                <wp:positionH relativeFrom="margin">
                  <wp:posOffset>106680</wp:posOffset>
                </wp:positionH>
                <wp:positionV relativeFrom="paragraph">
                  <wp:posOffset>-213360</wp:posOffset>
                </wp:positionV>
                <wp:extent cx="6080760" cy="9022080"/>
                <wp:effectExtent l="0" t="0" r="1524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022080"/>
                        </a:xfrm>
                        <a:prstGeom prst="roundRect">
                          <a:avLst>
                            <a:gd name="adj" fmla="val 4386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28EA1" id="Rectangle: Rounded Corners 1" o:spid="_x0000_s1026" style="position:absolute;margin-left:8.4pt;margin-top:-16.8pt;width:478.8pt;height:710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1F299BA" wp14:editId="3E1F14E9">
            <wp:extent cx="1783601" cy="1188000"/>
            <wp:effectExtent l="0" t="0" r="7620" b="0"/>
            <wp:docPr id="2" name="Picture 2" descr="Kementerian Perhubungan, Logo, CDR gamba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enterian Perhubungan, Logo, CDR gambar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01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7694" w14:textId="49721539" w:rsidR="00F13829" w:rsidRDefault="00F13829" w:rsidP="0021702E">
      <w:pPr>
        <w:spacing w:before="360"/>
        <w:jc w:val="center"/>
      </w:pPr>
    </w:p>
    <w:p w14:paraId="38A4F8BC" w14:textId="0C25E5C3" w:rsidR="0021702E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KERANGKA ACUAN KERJA</w:t>
      </w:r>
    </w:p>
    <w:p w14:paraId="24EC2629" w14:textId="39328A3F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159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TERM OF REFERENCE</w:t>
      </w:r>
      <w:r w:rsidRPr="005159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EE7291" w14:textId="70AE2327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484F2" w14:textId="77777777" w:rsidR="002635F3" w:rsidRDefault="00B76248" w:rsidP="00052B38">
      <w:pPr>
        <w:spacing w:before="120" w:after="120"/>
        <w:ind w:left="284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PE</w:t>
      </w:r>
      <w:r w:rsidR="00052B38">
        <w:rPr>
          <w:rFonts w:ascii="Times New Roman" w:hAnsi="Times New Roman" w:cs="Times New Roman"/>
          <w:b/>
          <w:bCs/>
          <w:sz w:val="26"/>
          <w:szCs w:val="26"/>
        </w:rPr>
        <w:t xml:space="preserve">NGADAAN </w:t>
      </w:r>
      <w:r w:rsidR="002635F3">
        <w:rPr>
          <w:rFonts w:ascii="Times New Roman" w:hAnsi="Times New Roman" w:cs="Times New Roman"/>
          <w:b/>
          <w:bCs/>
          <w:sz w:val="26"/>
          <w:szCs w:val="26"/>
        </w:rPr>
        <w:t xml:space="preserve">MAIN ENGINE – GI DUAL FULL ENGINE </w:t>
      </w:r>
    </w:p>
    <w:p w14:paraId="63878062" w14:textId="59D25570" w:rsidR="000A7745" w:rsidRPr="00420810" w:rsidRDefault="002635F3" w:rsidP="00052B38">
      <w:pPr>
        <w:spacing w:before="120" w:after="120"/>
        <w:ind w:left="284"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SIMULATOR</w:t>
      </w:r>
    </w:p>
    <w:p w14:paraId="638ABD7A" w14:textId="31F33B5F" w:rsidR="00420810" w:rsidRPr="00515995" w:rsidRDefault="00420810" w:rsidP="00420810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58882" w14:textId="16235452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TAHUN ANGGARAN 202</w:t>
      </w:r>
      <w:r w:rsidR="00E87D3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4FF0DFB" w14:textId="17C80C5C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E568" w14:textId="10F442C7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94DE5" w14:textId="116AC372" w:rsidR="0021702E" w:rsidRPr="00515995" w:rsidRDefault="0021702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8AFB3" w14:textId="5ED94436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AB1D2" w14:textId="2B2495D7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516B3" w14:textId="33949058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2461A" w14:textId="3192DACF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0F6BC" w14:textId="76668BB2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A201A" w14:textId="3A7E69C6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CB317" w14:textId="625F2AE2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CFC69" w14:textId="77777777" w:rsidR="00FD338E" w:rsidRPr="00515995" w:rsidRDefault="00FD338E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1A29" w14:textId="7DC94F76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A6764" w14:textId="59C53EB3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POLITEKNIK ILMU PELAYARAN SEMARANG</w:t>
      </w:r>
    </w:p>
    <w:p w14:paraId="7F034871" w14:textId="7E4B0821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BADAN PENGEMBANGAN SUMBER DAYA MANUSIA PERHUBUNGAN</w:t>
      </w:r>
    </w:p>
    <w:p w14:paraId="1F83C643" w14:textId="331CFC4D" w:rsidR="000A7745" w:rsidRPr="00515995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KEMENTERIAN PERHUBUNGAN</w:t>
      </w:r>
    </w:p>
    <w:p w14:paraId="5F6D95CC" w14:textId="716C1336" w:rsidR="00E87D38" w:rsidRDefault="000A7745" w:rsidP="000A774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87D38" w:rsidSect="0021702E"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  <w:r w:rsidRPr="00515995">
        <w:rPr>
          <w:rFonts w:ascii="Times New Roman" w:hAnsi="Times New Roman" w:cs="Times New Roman"/>
          <w:b/>
          <w:bCs/>
          <w:sz w:val="28"/>
          <w:szCs w:val="28"/>
        </w:rPr>
        <w:t>SEMARANG, 202</w:t>
      </w:r>
      <w:r w:rsidR="00B80E7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60E8084" w14:textId="3B14E42B" w:rsidR="00FD338E" w:rsidRPr="0051599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 ACUAN KERJA</w:t>
      </w:r>
    </w:p>
    <w:p w14:paraId="2B822A8D" w14:textId="594DB0ED" w:rsidR="00FF46D5" w:rsidRPr="0051599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9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159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 OF REFERENCE</w:t>
      </w:r>
      <w:r w:rsidRPr="00515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896A43" w14:textId="76BE50F9" w:rsidR="00FF46D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48FB" w14:textId="4AFB7E0D" w:rsidR="00FF46D5" w:rsidRDefault="00B76248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PEMELIHARAAN</w:t>
      </w:r>
      <w:r w:rsidR="00420810">
        <w:rPr>
          <w:rFonts w:ascii="Times New Roman" w:hAnsi="Times New Roman" w:cs="Times New Roman"/>
          <w:sz w:val="24"/>
          <w:szCs w:val="24"/>
        </w:rPr>
        <w:t xml:space="preserve"> LABORATORIUM, SIMULATOR, WORKSHOP &amp; ENGINE HALL</w:t>
      </w:r>
    </w:p>
    <w:p w14:paraId="6EBB3C26" w14:textId="249DE7F9" w:rsidR="00FF46D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ANGGARAN 202</w:t>
      </w:r>
      <w:r w:rsidR="00E87D38">
        <w:rPr>
          <w:rFonts w:ascii="Times New Roman" w:hAnsi="Times New Roman" w:cs="Times New Roman"/>
          <w:sz w:val="24"/>
          <w:szCs w:val="24"/>
        </w:rPr>
        <w:t>2</w:t>
      </w:r>
    </w:p>
    <w:p w14:paraId="3E8E4B75" w14:textId="73F18F95" w:rsidR="00FF46D5" w:rsidRDefault="00FF46D5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6662"/>
      </w:tblGrid>
      <w:tr w:rsidR="00FF46D5" w:rsidRPr="002635F3" w14:paraId="75F41203" w14:textId="77777777" w:rsidTr="0092755F">
        <w:tc>
          <w:tcPr>
            <w:tcW w:w="3402" w:type="dxa"/>
          </w:tcPr>
          <w:p w14:paraId="70ED38F3" w14:textId="28A92102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Kementerian Negara / Lembaga</w:t>
            </w:r>
          </w:p>
        </w:tc>
        <w:tc>
          <w:tcPr>
            <w:tcW w:w="284" w:type="dxa"/>
          </w:tcPr>
          <w:p w14:paraId="57AEAB7A" w14:textId="4371E970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2F5420F" w14:textId="12099AAA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Kementerian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Perhubungan</w:t>
            </w:r>
            <w:proofErr w:type="spellEnd"/>
          </w:p>
        </w:tc>
      </w:tr>
      <w:tr w:rsidR="00FF46D5" w:rsidRPr="002635F3" w14:paraId="1C32F0BB" w14:textId="77777777" w:rsidTr="0092755F">
        <w:tc>
          <w:tcPr>
            <w:tcW w:w="3402" w:type="dxa"/>
          </w:tcPr>
          <w:p w14:paraId="2F63F1C1" w14:textId="1EB83E03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Eselon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I / II</w:t>
            </w:r>
          </w:p>
        </w:tc>
        <w:tc>
          <w:tcPr>
            <w:tcW w:w="284" w:type="dxa"/>
          </w:tcPr>
          <w:p w14:paraId="283E4BE9" w14:textId="77777777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8F2F877" w14:textId="42BD789A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Badan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Perhubungan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/ Pusat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SDM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Perhubungan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</w:p>
        </w:tc>
      </w:tr>
      <w:tr w:rsidR="00FF46D5" w:rsidRPr="002635F3" w14:paraId="17C123C3" w14:textId="77777777" w:rsidTr="0092755F">
        <w:tc>
          <w:tcPr>
            <w:tcW w:w="3402" w:type="dxa"/>
          </w:tcPr>
          <w:p w14:paraId="694A0761" w14:textId="5C1AE532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284" w:type="dxa"/>
          </w:tcPr>
          <w:p w14:paraId="5809FF16" w14:textId="0ED79359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28BC995" w14:textId="64C53BFC" w:rsidR="00FF46D5" w:rsidRPr="002635F3" w:rsidRDefault="00FF46D5" w:rsidP="00515995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517A3D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Pendidikan dan </w:t>
            </w:r>
            <w:proofErr w:type="spellStart"/>
            <w:r w:rsidR="00517A3D" w:rsidRPr="002635F3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 w:rsidR="00517A3D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A3D" w:rsidRPr="002635F3">
              <w:rPr>
                <w:rFonts w:ascii="Times New Roman" w:hAnsi="Times New Roman" w:cs="Times New Roman"/>
                <w:sz w:val="24"/>
                <w:szCs w:val="24"/>
              </w:rPr>
              <w:t>Vokasi</w:t>
            </w:r>
            <w:proofErr w:type="spellEnd"/>
          </w:p>
        </w:tc>
      </w:tr>
      <w:tr w:rsidR="00517A3D" w:rsidRPr="002635F3" w14:paraId="2489C0CB" w14:textId="77777777" w:rsidTr="0092755F">
        <w:tc>
          <w:tcPr>
            <w:tcW w:w="3402" w:type="dxa"/>
          </w:tcPr>
          <w:p w14:paraId="6ADBF5B8" w14:textId="3FBF6FEB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4" w:type="dxa"/>
          </w:tcPr>
          <w:p w14:paraId="136E93D4" w14:textId="2E355407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429D980" w14:textId="4BA0B4DB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A3D" w:rsidRPr="002635F3" w14:paraId="12A73C66" w14:textId="77777777" w:rsidTr="0092755F">
        <w:tc>
          <w:tcPr>
            <w:tcW w:w="3402" w:type="dxa"/>
          </w:tcPr>
          <w:p w14:paraId="0A09E831" w14:textId="63A19362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(KRO)</w:t>
            </w:r>
          </w:p>
        </w:tc>
        <w:tc>
          <w:tcPr>
            <w:tcW w:w="284" w:type="dxa"/>
          </w:tcPr>
          <w:p w14:paraId="391D49D6" w14:textId="48A004F9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3A66CC3" w14:textId="5EDB078D" w:rsidR="00517A3D" w:rsidRPr="002635F3" w:rsidRDefault="00052B38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Sarana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Pendidikan</w:t>
            </w:r>
          </w:p>
        </w:tc>
      </w:tr>
      <w:tr w:rsidR="00517A3D" w:rsidRPr="002635F3" w14:paraId="0A175857" w14:textId="77777777" w:rsidTr="0092755F">
        <w:tc>
          <w:tcPr>
            <w:tcW w:w="3402" w:type="dxa"/>
          </w:tcPr>
          <w:p w14:paraId="62C755FE" w14:textId="22689EC5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(RO)</w:t>
            </w:r>
          </w:p>
        </w:tc>
        <w:tc>
          <w:tcPr>
            <w:tcW w:w="284" w:type="dxa"/>
          </w:tcPr>
          <w:p w14:paraId="143AD59B" w14:textId="229FB659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3021571A" w14:textId="096FCB2A" w:rsidR="00517A3D" w:rsidRPr="002635F3" w:rsidRDefault="00B36279" w:rsidP="004F75A6">
            <w:pPr>
              <w:spacing w:before="40" w:line="276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Sarana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Penunjang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Diklat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</w:p>
        </w:tc>
      </w:tr>
      <w:tr w:rsidR="00517A3D" w:rsidRPr="002635F3" w14:paraId="40A2DBE1" w14:textId="77777777" w:rsidTr="0092755F">
        <w:tc>
          <w:tcPr>
            <w:tcW w:w="3402" w:type="dxa"/>
          </w:tcPr>
          <w:p w14:paraId="63D0C301" w14:textId="355A56C6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284" w:type="dxa"/>
          </w:tcPr>
          <w:p w14:paraId="5AD5DE9E" w14:textId="65BFBC46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9CA4AC2" w14:textId="6B98FEA6" w:rsidR="00517A3D" w:rsidRPr="002635F3" w:rsidRDefault="00B36279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Peralata</w:t>
            </w:r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Diklat</w:t>
            </w:r>
            <w:proofErr w:type="spellEnd"/>
          </w:p>
        </w:tc>
      </w:tr>
      <w:tr w:rsidR="00517A3D" w:rsidRPr="002635F3" w14:paraId="5C789831" w14:textId="77777777" w:rsidTr="0092755F">
        <w:tc>
          <w:tcPr>
            <w:tcW w:w="3402" w:type="dxa"/>
          </w:tcPr>
          <w:p w14:paraId="531641DB" w14:textId="470A0373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284" w:type="dxa"/>
          </w:tcPr>
          <w:p w14:paraId="17E948ED" w14:textId="66332891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B9F61D2" w14:textId="6CE79238" w:rsidR="00517A3D" w:rsidRPr="002635F3" w:rsidRDefault="00143AD0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2635F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ngadaan Main Engine-GI Dual Full Engine Simulator</w:t>
            </w:r>
          </w:p>
        </w:tc>
      </w:tr>
      <w:tr w:rsidR="00517A3D" w:rsidRPr="002635F3" w14:paraId="1A05EB43" w14:textId="77777777" w:rsidTr="0092755F">
        <w:tc>
          <w:tcPr>
            <w:tcW w:w="3402" w:type="dxa"/>
          </w:tcPr>
          <w:p w14:paraId="6785A004" w14:textId="7007D7F7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Hasil (</w:t>
            </w:r>
            <w:r w:rsidRPr="00263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Outcome</w:t>
            </w: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C58B1CB" w14:textId="77F5151D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1A96148" w14:textId="68BA18BB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550103"/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Tersedianya</w:t>
            </w:r>
            <w:proofErr w:type="spellEnd"/>
            <w:r w:rsidR="00296AB8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simulator</w:t>
            </w:r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stcw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indrustri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pelayaran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0C7080" w:rsidRPr="0026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A3D" w:rsidRPr="002635F3" w14:paraId="17EFF8E8" w14:textId="77777777" w:rsidTr="0092755F">
        <w:tc>
          <w:tcPr>
            <w:tcW w:w="3402" w:type="dxa"/>
          </w:tcPr>
          <w:p w14:paraId="319DEA51" w14:textId="7AB429EC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Kinerja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4" w:type="dxa"/>
          </w:tcPr>
          <w:p w14:paraId="1232FE25" w14:textId="7205A5B5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4C8751" w14:textId="1734894D" w:rsidR="00517A3D" w:rsidRPr="002635F3" w:rsidRDefault="000C7080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sedianya</w:t>
            </w:r>
            <w:proofErr w:type="spellEnd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4" w:rsidRPr="002635F3">
              <w:rPr>
                <w:rFonts w:ascii="Times New Roman" w:hAnsi="Times New Roman" w:cs="Times New Roman"/>
                <w:sz w:val="24"/>
                <w:szCs w:val="24"/>
              </w:rPr>
              <w:t>diklat</w:t>
            </w:r>
            <w:proofErr w:type="spellEnd"/>
          </w:p>
        </w:tc>
      </w:tr>
      <w:tr w:rsidR="00517A3D" w:rsidRPr="002635F3" w14:paraId="1220DB94" w14:textId="77777777" w:rsidTr="0092755F">
        <w:tc>
          <w:tcPr>
            <w:tcW w:w="3402" w:type="dxa"/>
          </w:tcPr>
          <w:p w14:paraId="16CD34FA" w14:textId="7261D0D6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59760AD9" w14:textId="2D959775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08B113C" w14:textId="200E8977" w:rsidR="00517A3D" w:rsidRPr="002635F3" w:rsidRDefault="00D87EC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Pembelajaran Teori dapat Terimplementasikan Dengan Praktek di Simulator dan </w:t>
            </w:r>
            <w:r w:rsidRPr="002635F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Lulusan pendidikan dan pelatihan transportasi laut sesuai dengan kebutuhan industri pelayaran saat ini</w:t>
            </w:r>
            <w:r w:rsidR="00894824" w:rsidRPr="00263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17A3D" w:rsidRPr="002635F3" w14:paraId="78AC6D05" w14:textId="77777777" w:rsidTr="0092755F">
        <w:tc>
          <w:tcPr>
            <w:tcW w:w="3402" w:type="dxa"/>
          </w:tcPr>
          <w:p w14:paraId="62E9140D" w14:textId="72C5B46C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22B31D87" w14:textId="5EDF9923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C807F9C" w14:textId="3E9624F1" w:rsidR="00517A3D" w:rsidRPr="002635F3" w:rsidRDefault="00894824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1 (S</w:t>
            </w:r>
            <w:r w:rsidR="00143AD0" w:rsidRPr="002635F3">
              <w:rPr>
                <w:rFonts w:ascii="Times New Roman" w:hAnsi="Times New Roman" w:cs="Times New Roman"/>
                <w:sz w:val="24"/>
                <w:szCs w:val="24"/>
              </w:rPr>
              <w:t>atu</w:t>
            </w: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A3D" w:rsidRPr="002635F3" w14:paraId="0DF339FC" w14:textId="77777777" w:rsidTr="0092755F">
        <w:tc>
          <w:tcPr>
            <w:tcW w:w="3402" w:type="dxa"/>
          </w:tcPr>
          <w:p w14:paraId="5C1B04EC" w14:textId="7B633700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 w:rsidRPr="002635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5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Output</w:t>
            </w: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1398B145" w14:textId="25A78414" w:rsidR="00517A3D" w:rsidRPr="002635F3" w:rsidRDefault="00517A3D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63D56E3E" w14:textId="22838031" w:rsidR="00517A3D" w:rsidRPr="002635F3" w:rsidRDefault="00894824" w:rsidP="00517A3D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F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</w:tbl>
    <w:p w14:paraId="26E7053B" w14:textId="07C082CD" w:rsidR="00693DEB" w:rsidRPr="002635F3" w:rsidRDefault="00693DEB" w:rsidP="00693D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66A831" w14:textId="602422EE" w:rsidR="00693DEB" w:rsidRPr="002635F3" w:rsidRDefault="00693DEB" w:rsidP="00693D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7EA864" w14:textId="620AF3EE" w:rsidR="00693DEB" w:rsidRPr="002635F3" w:rsidRDefault="00693DEB" w:rsidP="00693DEB">
      <w:pPr>
        <w:pStyle w:val="ListParagraph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LATAR BELAKANG</w:t>
      </w:r>
    </w:p>
    <w:p w14:paraId="593CE5AC" w14:textId="65CCBF2F" w:rsidR="00693DEB" w:rsidRPr="002635F3" w:rsidRDefault="00693DEB" w:rsidP="00693DEB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Dasar Hukum</w:t>
      </w:r>
    </w:p>
    <w:p w14:paraId="23001D3D" w14:textId="08AECCD2" w:rsidR="00693DEB" w:rsidRPr="002635F3" w:rsidRDefault="00693DEB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proofErr w:type="gram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proofErr w:type="gramEnd"/>
      <w:r w:rsidRPr="002635F3">
        <w:rPr>
          <w:rFonts w:ascii="Times New Roman" w:hAnsi="Times New Roman" w:cs="Times New Roman"/>
          <w:sz w:val="24"/>
          <w:szCs w:val="24"/>
        </w:rPr>
        <w:t xml:space="preserve">  Negara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47,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4286);</w:t>
      </w:r>
    </w:p>
    <w:p w14:paraId="5A7F0758" w14:textId="10840088" w:rsidR="00693DEB" w:rsidRPr="002635F3" w:rsidRDefault="00693DEB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Pendidikan Nasional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</w:t>
      </w:r>
      <w:r w:rsidR="005D2A1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78,</w:t>
      </w:r>
      <w:r w:rsidR="005D2A1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4301);</w:t>
      </w:r>
    </w:p>
    <w:p w14:paraId="63A64137" w14:textId="6E4BA7B9" w:rsidR="00693DEB" w:rsidRPr="002635F3" w:rsidRDefault="00693DEB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1F"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5D2A1F"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F0439E" w:rsidRPr="002635F3">
        <w:rPr>
          <w:rFonts w:ascii="Times New Roman" w:hAnsi="Times New Roman" w:cs="Times New Roman"/>
          <w:sz w:val="24"/>
          <w:szCs w:val="24"/>
        </w:rPr>
        <w:t>T</w:t>
      </w:r>
      <w:r w:rsidRPr="002635F3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64,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4849);</w:t>
      </w:r>
    </w:p>
    <w:p w14:paraId="5D1F7B46" w14:textId="137F9150" w:rsidR="005D2A1F" w:rsidRPr="002635F3" w:rsidRDefault="00296AB8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Pendidikan Tinggi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158,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5336);</w:t>
      </w:r>
    </w:p>
    <w:p w14:paraId="61FC8F7E" w14:textId="1FF66C87" w:rsidR="005D2A1F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lastRenderedPageBreak/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51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104,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5310</w:t>
      </w:r>
      <w:r w:rsidR="00693DEB" w:rsidRPr="002635F3">
        <w:rPr>
          <w:rFonts w:ascii="Times New Roman" w:hAnsi="Times New Roman" w:cs="Times New Roman"/>
          <w:sz w:val="24"/>
          <w:szCs w:val="24"/>
        </w:rPr>
        <w:t>);</w:t>
      </w:r>
    </w:p>
    <w:p w14:paraId="4BAE2EF0" w14:textId="20EA5AC5" w:rsidR="00F27737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Pendidikan Tinggi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Tinggi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5500);</w:t>
      </w:r>
    </w:p>
    <w:p w14:paraId="59A8F95A" w14:textId="3CBC1AA2" w:rsidR="00F27737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Nasional Pendidikan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45,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5670);</w:t>
      </w:r>
    </w:p>
    <w:p w14:paraId="17569936" w14:textId="71CEAF17" w:rsidR="00F27737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1960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i/>
          <w:iCs/>
          <w:sz w:val="24"/>
          <w:szCs w:val="24"/>
        </w:rPr>
        <w:t>International Convention on Standards of Training, Certification and Watchkeeping for Seafarers</w:t>
      </w:r>
      <w:r w:rsidRPr="002635F3">
        <w:rPr>
          <w:rFonts w:ascii="Times New Roman" w:hAnsi="Times New Roman" w:cs="Times New Roman"/>
          <w:sz w:val="24"/>
          <w:szCs w:val="24"/>
        </w:rPr>
        <w:t>, 1978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1986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73);</w:t>
      </w:r>
    </w:p>
    <w:p w14:paraId="372FB83F" w14:textId="10F420B0" w:rsidR="00F27737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75);</w:t>
      </w:r>
    </w:p>
    <w:p w14:paraId="397F8571" w14:textId="77777777" w:rsidR="005D2A1F" w:rsidRPr="002635F3" w:rsidRDefault="00693DEB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Keputusan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510/KMK.05/2009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 pada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Departeman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lnstansi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="005D2A1F" w:rsidRPr="002635F3">
        <w:rPr>
          <w:rFonts w:ascii="Times New Roman" w:hAnsi="Times New Roman" w:cs="Times New Roman"/>
          <w:sz w:val="24"/>
          <w:szCs w:val="24"/>
        </w:rPr>
        <w:t>B</w:t>
      </w:r>
      <w:r w:rsidRPr="002635F3">
        <w:rPr>
          <w:rFonts w:ascii="Times New Roman" w:hAnsi="Times New Roman" w:cs="Times New Roman"/>
          <w:sz w:val="24"/>
          <w:szCs w:val="24"/>
        </w:rPr>
        <w:t xml:space="preserve">adan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;</w:t>
      </w:r>
    </w:p>
    <w:p w14:paraId="279772E7" w14:textId="15861384" w:rsidR="00D50F0A" w:rsidRPr="002635F3" w:rsidRDefault="00F0439E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PM 70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Jaga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1089)</w:t>
      </w:r>
      <w:r w:rsidR="00693DEB" w:rsidRPr="002635F3">
        <w:rPr>
          <w:rFonts w:ascii="Times New Roman" w:hAnsi="Times New Roman" w:cs="Times New Roman"/>
          <w:sz w:val="24"/>
          <w:szCs w:val="24"/>
        </w:rPr>
        <w:t>;</w:t>
      </w:r>
    </w:p>
    <w:p w14:paraId="2291DBB9" w14:textId="5EF92D94" w:rsidR="00D50F0A" w:rsidRPr="002635F3" w:rsidRDefault="00B80E7B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PM.43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1335)</w:t>
      </w:r>
      <w:r w:rsidR="00693DEB" w:rsidRPr="002635F3">
        <w:rPr>
          <w:rFonts w:ascii="Times New Roman" w:hAnsi="Times New Roman" w:cs="Times New Roman"/>
          <w:sz w:val="24"/>
          <w:szCs w:val="24"/>
        </w:rPr>
        <w:t>;</w:t>
      </w:r>
    </w:p>
    <w:p w14:paraId="70205D65" w14:textId="2F44D01E" w:rsidR="00D50F0A" w:rsidRPr="002635F3" w:rsidRDefault="00B80E7B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PM.86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734)</w:t>
      </w:r>
      <w:r w:rsidR="00693DEB" w:rsidRPr="002635F3">
        <w:rPr>
          <w:rFonts w:ascii="Times New Roman" w:hAnsi="Times New Roman" w:cs="Times New Roman"/>
          <w:sz w:val="24"/>
          <w:szCs w:val="24"/>
        </w:rPr>
        <w:t>;</w:t>
      </w:r>
    </w:p>
    <w:p w14:paraId="1AAA71F6" w14:textId="7A41C600" w:rsidR="00BD05CB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11.</w:t>
      </w:r>
      <w:r w:rsidRPr="002635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PM.189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1844)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PM.44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2017</w:t>
      </w:r>
      <w:r w:rsidR="00693DEB" w:rsidRPr="002635F3">
        <w:rPr>
          <w:rFonts w:ascii="Times New Roman" w:hAnsi="Times New Roman" w:cs="Times New Roman"/>
          <w:sz w:val="24"/>
          <w:szCs w:val="24"/>
        </w:rPr>
        <w:t>;</w:t>
      </w:r>
    </w:p>
    <w:p w14:paraId="02DF44CB" w14:textId="4052218A" w:rsidR="00BD05CB" w:rsidRPr="002635F3" w:rsidRDefault="00F27737" w:rsidP="003D12FF">
      <w:pPr>
        <w:pStyle w:val="ListParagraph"/>
        <w:numPr>
          <w:ilvl w:val="0"/>
          <w:numId w:val="3"/>
        </w:numPr>
        <w:spacing w:before="120" w:after="120" w:line="276" w:lineRule="auto"/>
        <w:ind w:left="113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15.</w:t>
      </w:r>
      <w:r w:rsidRPr="002635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PK. 16/BPSDMP-2017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Simulator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Kepelautan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345C9DF2" w14:textId="77777777" w:rsidR="00F27737" w:rsidRPr="002635F3" w:rsidRDefault="00F27737" w:rsidP="003D12FF">
      <w:pPr>
        <w:pStyle w:val="ListParagraph"/>
        <w:spacing w:after="0" w:line="276" w:lineRule="auto"/>
        <w:ind w:left="1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28DDE8" w14:textId="1B721767" w:rsidR="00693DEB" w:rsidRPr="002635F3" w:rsidRDefault="00693DEB" w:rsidP="00693DEB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BD2E17B" w14:textId="58507E12" w:rsidR="00B70822" w:rsidRPr="002635F3" w:rsidRDefault="00B70822" w:rsidP="00FB7CE3">
      <w:pPr>
        <w:pStyle w:val="ListParagraph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737" w:rsidRPr="002635F3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27737"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sz w:val="24"/>
          <w:szCs w:val="24"/>
        </w:rPr>
        <w:t xml:space="preserve">Kementerian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35F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FF925AC" w14:textId="77777777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konektivitas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wilayah;</w:t>
      </w:r>
    </w:p>
    <w:p w14:paraId="230151A2" w14:textId="6DCE6CA6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;</w:t>
      </w:r>
    </w:p>
    <w:p w14:paraId="1AA687DA" w14:textId="2468B841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;</w:t>
      </w:r>
    </w:p>
    <w:p w14:paraId="607165DC" w14:textId="224BF366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;</w:t>
      </w:r>
    </w:p>
    <w:p w14:paraId="116B9B26" w14:textId="5EF5E715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konsolidasi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reformasi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kelembagaan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;</w:t>
      </w:r>
    </w:p>
    <w:p w14:paraId="1AAEED51" w14:textId="18373756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;</w:t>
      </w:r>
    </w:p>
    <w:p w14:paraId="617F1AEC" w14:textId="0D82FC87" w:rsidR="00B70822" w:rsidRPr="002635F3" w:rsidRDefault="00B70822" w:rsidP="00FB7CE3">
      <w:pPr>
        <w:pStyle w:val="ListParagraph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BUMN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</w:t>
      </w:r>
      <w:r w:rsidR="00FB7CE3" w:rsidRPr="002635F3">
        <w:rPr>
          <w:rFonts w:ascii="Times New Roman" w:hAnsi="Times New Roman" w:cs="Times New Roman"/>
          <w:sz w:val="24"/>
          <w:szCs w:val="24"/>
        </w:rPr>
        <w:t>k</w:t>
      </w:r>
      <w:r w:rsidRPr="002635F3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FB7CE3" w:rsidRPr="002635F3">
        <w:rPr>
          <w:rFonts w:ascii="Times New Roman" w:hAnsi="Times New Roman" w:cs="Times New Roman"/>
          <w:sz w:val="24"/>
          <w:szCs w:val="24"/>
        </w:rPr>
        <w:t>.</w:t>
      </w:r>
    </w:p>
    <w:p w14:paraId="3A4E9576" w14:textId="77777777" w:rsidR="00FD2151" w:rsidRPr="002635F3" w:rsidRDefault="00FD2151" w:rsidP="00FD2151">
      <w:pPr>
        <w:pStyle w:val="ListParagraph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.  PM 43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(PIP) Semarang,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"PIP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vokasi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roda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diamanatkan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Kementerian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 PIP Semarang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Tinggi 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Niaga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yang 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Global".</w:t>
      </w:r>
    </w:p>
    <w:p w14:paraId="73C8A702" w14:textId="77777777" w:rsidR="00FD2151" w:rsidRPr="002635F3" w:rsidRDefault="00FD2151" w:rsidP="00FD2151">
      <w:pPr>
        <w:pStyle w:val="ListParagraph"/>
        <w:spacing w:before="120" w:after="120" w:line="276" w:lineRule="auto"/>
        <w:ind w:left="785" w:firstLine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PIP Semarang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dicita-citakan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:</w:t>
      </w:r>
    </w:p>
    <w:p w14:paraId="73BBDB14" w14:textId="77777777" w:rsidR="00FD2151" w:rsidRPr="002635F3" w:rsidRDefault="00FD2151" w:rsidP="00FD2151">
      <w:pPr>
        <w:pStyle w:val="ListParagraph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berstandar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635F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berwibawa</w:t>
      </w:r>
      <w:proofErr w:type="spellEnd"/>
      <w:proofErr w:type="gram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global.</w:t>
      </w:r>
    </w:p>
    <w:p w14:paraId="08D08914" w14:textId="77777777" w:rsidR="00FD2151" w:rsidRPr="002635F3" w:rsidRDefault="00FD2151" w:rsidP="00FD2151">
      <w:pPr>
        <w:pStyle w:val="ListParagraph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017E333A" w14:textId="77777777" w:rsidR="00FD2151" w:rsidRPr="002635F3" w:rsidRDefault="00FD2151" w:rsidP="00FD2151">
      <w:pPr>
        <w:pStyle w:val="ListParagraph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6AF8E3B9" w14:textId="05287844" w:rsidR="00FD2151" w:rsidRPr="002635F3" w:rsidRDefault="00FD2151" w:rsidP="00FD2151">
      <w:pPr>
        <w:pStyle w:val="ListParagraph"/>
        <w:numPr>
          <w:ilvl w:val="0"/>
          <w:numId w:val="5"/>
        </w:numPr>
        <w:spacing w:before="120" w:after="120" w:line="276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2635F3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alumni demi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31613687" w14:textId="11114F87" w:rsidR="0050073C" w:rsidRPr="002635F3" w:rsidRDefault="00143AD0" w:rsidP="002E32A6">
      <w:pPr>
        <w:pStyle w:val="ListParagraph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color w:val="000000"/>
          <w:sz w:val="24"/>
          <w:szCs w:val="24"/>
          <w:lang w:val="id-ID"/>
        </w:rPr>
        <w:t>Dalam rangka mendukung kegiatan tersebut</w:t>
      </w:r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maka </w:t>
      </w:r>
      <w:proofErr w:type="spellStart"/>
      <w:r w:rsidRPr="002635F3">
        <w:rPr>
          <w:rFonts w:ascii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Pr="002635F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dibutuhkan sarana </w:t>
      </w:r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2635F3">
        <w:rPr>
          <w:rFonts w:ascii="Times New Roman" w:hAnsi="Times New Roman" w:cs="Times New Roman"/>
          <w:color w:val="000000"/>
          <w:sz w:val="24"/>
          <w:szCs w:val="24"/>
        </w:rPr>
        <w:t>prasarana</w:t>
      </w:r>
      <w:proofErr w:type="spellEnd"/>
      <w:r w:rsidRPr="002635F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terutama sarana dan prasarana praktek yang sesuai dengan perkembangan jaman dan tuntutan industri perkapaln saat ini. Sarana dan prasarana yang perlu dikembangkan dan dibutuhkan saat ini yaitu</w:t>
      </w:r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2635F3">
        <w:rPr>
          <w:rFonts w:ascii="Times New Roman" w:hAnsi="Times New Roman" w:cs="Times New Roman"/>
          <w:sz w:val="24"/>
          <w:szCs w:val="24"/>
        </w:rPr>
        <w:t>Pe</w:t>
      </w:r>
      <w:r w:rsidRPr="002635F3">
        <w:rPr>
          <w:rFonts w:ascii="Times New Roman" w:hAnsi="Times New Roman" w:cs="Times New Roman"/>
          <w:sz w:val="24"/>
          <w:szCs w:val="24"/>
          <w:lang w:val="id-ID"/>
        </w:rPr>
        <w:t>ngadaan Main Engine-GI Dual Full Engine Simulator</w:t>
      </w:r>
      <w:r w:rsidRPr="002635F3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r w:rsidRPr="002635F3">
        <w:rPr>
          <w:rFonts w:ascii="Times New Roman" w:hAnsi="Times New Roman" w:cs="Times New Roman"/>
          <w:sz w:val="24"/>
          <w:szCs w:val="24"/>
        </w:rPr>
        <w:t>Pe</w:t>
      </w:r>
      <w:r w:rsidRPr="002635F3">
        <w:rPr>
          <w:rFonts w:ascii="Times New Roman" w:hAnsi="Times New Roman" w:cs="Times New Roman"/>
          <w:sz w:val="24"/>
          <w:szCs w:val="24"/>
          <w:lang w:val="id-ID"/>
        </w:rPr>
        <w:t>ngadaan Main Engine-GI Dual Full Engine Simulator</w:t>
      </w:r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sz w:val="24"/>
          <w:szCs w:val="24"/>
          <w:lang w:val="id-ID"/>
        </w:rPr>
        <w:t xml:space="preserve">sebuah simulasi dari sebuah main engine/mesin utama kapal atau dikenal dengan sebagi mesin propulsi. </w:t>
      </w:r>
      <w:r w:rsidRPr="002635F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uumunya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propulsi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diesel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diesel oil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Marine Full Oil. Pada Simulator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mensilmulasikan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bakarnya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sz w:val="24"/>
          <w:szCs w:val="24"/>
        </w:rPr>
        <w:lastRenderedPageBreak/>
        <w:t xml:space="preserve">Full Oil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propulsion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tangki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Selainitu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juga di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lengkapi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Turbin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Main Engine -GI Dual Full Engine.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bersatandar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Global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STCW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A-III/1 dan A-III/3,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industry maritime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Main Engine-GI Dual Engine Simulator</w:t>
      </w:r>
      <w:r w:rsidR="002E32A6"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simulator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2A6" w:rsidRPr="002635F3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2E32A6" w:rsidRPr="002635F3">
        <w:rPr>
          <w:rFonts w:ascii="Times New Roman" w:hAnsi="Times New Roman" w:cs="Times New Roman"/>
          <w:sz w:val="24"/>
          <w:szCs w:val="24"/>
        </w:rPr>
        <w:t>.</w:t>
      </w:r>
      <w:r w:rsidR="00FD2151" w:rsidRPr="002635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4BEBDA" w14:textId="77777777" w:rsidR="003D12FF" w:rsidRPr="002635F3" w:rsidRDefault="003D12FF" w:rsidP="003D12FF">
      <w:pPr>
        <w:pStyle w:val="ListParagraph"/>
        <w:spacing w:after="60" w:line="276" w:lineRule="auto"/>
        <w:ind w:left="1135" w:right="-1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CDED48" w14:textId="765A0077" w:rsidR="00FE4D78" w:rsidRPr="002635F3" w:rsidRDefault="00FE4D78" w:rsidP="00FE4D78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75D0C77E" w14:textId="43BA3EF2" w:rsidR="0014712C" w:rsidRPr="002635F3" w:rsidRDefault="0014712C" w:rsidP="0014712C">
      <w:pPr>
        <w:pStyle w:val="ListParagraph"/>
        <w:spacing w:before="120" w:after="120" w:line="276" w:lineRule="auto"/>
        <w:ind w:left="782" w:firstLine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35F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81552"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497B92A" w14:textId="47B7C361" w:rsidR="00DA2F55" w:rsidRPr="002635F3" w:rsidRDefault="0069558F" w:rsidP="00881552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Pendidkan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sesai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industry maritime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A2F55" w:rsidRPr="002635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CA4863" w14:textId="417A3F90" w:rsidR="00DA2F55" w:rsidRPr="002635F3" w:rsidRDefault="0069558F" w:rsidP="006C3772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simulator </w:t>
      </w:r>
      <w:r w:rsidRPr="002635F3">
        <w:rPr>
          <w:rFonts w:ascii="Times New Roman" w:hAnsi="Times New Roman" w:cs="Times New Roman"/>
          <w:sz w:val="24"/>
          <w:szCs w:val="24"/>
          <w:lang w:val="id-ID"/>
        </w:rPr>
        <w:t xml:space="preserve">Main Engine-GI Dual Full Engine </w:t>
      </w:r>
      <w:proofErr w:type="gramStart"/>
      <w:r w:rsidRPr="002635F3">
        <w:rPr>
          <w:rFonts w:ascii="Times New Roman" w:hAnsi="Times New Roman" w:cs="Times New Roman"/>
          <w:sz w:val="24"/>
          <w:szCs w:val="24"/>
          <w:lang w:val="id-ID"/>
        </w:rPr>
        <w:t>Simulator</w:t>
      </w:r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="006C3772" w:rsidRPr="002635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F55" w:rsidRPr="00263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5CD1B" w14:textId="77777777" w:rsidR="003D12FF" w:rsidRPr="002635F3" w:rsidRDefault="003D12FF" w:rsidP="003D12FF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B03AB1" w14:textId="6BA5B12E" w:rsidR="00FE4D78" w:rsidRPr="002635F3" w:rsidRDefault="00FE4D78" w:rsidP="00FE4D78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7D0A8306" w14:textId="48B2DDBF" w:rsidR="00FE4D78" w:rsidRPr="002635F3" w:rsidRDefault="00FE4D78" w:rsidP="00881552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14:paraId="0BC1FD15" w14:textId="77777777" w:rsidR="0069558F" w:rsidRPr="002635F3" w:rsidRDefault="00FE4D78" w:rsidP="0069558F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="0069558F" w:rsidRPr="002635F3">
        <w:rPr>
          <w:rFonts w:ascii="Times New Roman" w:hAnsi="Times New Roman" w:cs="Times New Roman"/>
          <w:sz w:val="24"/>
          <w:szCs w:val="24"/>
          <w:lang w:val="id-ID"/>
        </w:rPr>
        <w:t xml:space="preserve">mendukung pelaksanaan pendidikan </w:t>
      </w:r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>Politeknik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>Pelayaran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Semarang</w:t>
      </w:r>
      <w:r w:rsidR="0069558F" w:rsidRPr="002635F3">
        <w:rPr>
          <w:rFonts w:ascii="Times New Roman" w:hAnsi="Times New Roman" w:cs="Times New Roman"/>
          <w:sz w:val="24"/>
          <w:szCs w:val="24"/>
          <w:lang w:val="id-ID"/>
        </w:rPr>
        <w:t xml:space="preserve"> dalam melaksanakan pembelajaran Praktek</w:t>
      </w:r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CB665" w14:textId="115BD9DF" w:rsidR="0069558F" w:rsidRPr="002635F3" w:rsidRDefault="00FE4D78" w:rsidP="0069558F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pelaut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maritime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</w:rPr>
        <w:t>.</w:t>
      </w:r>
    </w:p>
    <w:p w14:paraId="783E7647" w14:textId="568E09BF" w:rsidR="00FE4D78" w:rsidRPr="002635F3" w:rsidRDefault="00FE4D78" w:rsidP="00FE4D78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EE6CFB3" w14:textId="729F65AC" w:rsidR="0014712C" w:rsidRPr="002635F3" w:rsidRDefault="0014712C" w:rsidP="00881552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Output dan Outcome</w:t>
      </w:r>
    </w:p>
    <w:p w14:paraId="680C6D6B" w14:textId="6C79BF43" w:rsidR="0014712C" w:rsidRPr="002635F3" w:rsidRDefault="0014712C" w:rsidP="0014712C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Output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F" w:rsidRPr="002635F3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6C3772" w:rsidRPr="002635F3">
        <w:rPr>
          <w:rFonts w:ascii="Times New Roman" w:hAnsi="Times New Roman" w:cs="Times New Roman"/>
          <w:i/>
          <w:iCs/>
          <w:sz w:val="24"/>
          <w:szCs w:val="24"/>
        </w:rPr>
        <w:t>Workshop &amp; Engine Hall</w:t>
      </w:r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tersusunnya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F" w:rsidRPr="002635F3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, simulator, </w:t>
      </w:r>
      <w:r w:rsidR="006C3772" w:rsidRPr="002635F3">
        <w:rPr>
          <w:rFonts w:ascii="Times New Roman" w:hAnsi="Times New Roman" w:cs="Times New Roman"/>
          <w:i/>
          <w:iCs/>
          <w:sz w:val="24"/>
          <w:szCs w:val="24"/>
        </w:rPr>
        <w:t>workshop</w:t>
      </w:r>
      <w:r w:rsidR="006C3772" w:rsidRPr="002635F3">
        <w:rPr>
          <w:rFonts w:ascii="Times New Roman" w:hAnsi="Times New Roman" w:cs="Times New Roman"/>
          <w:sz w:val="24"/>
          <w:szCs w:val="24"/>
        </w:rPr>
        <w:t xml:space="preserve"> &amp; </w:t>
      </w:r>
      <w:r w:rsidR="006C3772" w:rsidRPr="002635F3">
        <w:rPr>
          <w:rFonts w:ascii="Times New Roman" w:hAnsi="Times New Roman" w:cs="Times New Roman"/>
          <w:i/>
          <w:iCs/>
          <w:sz w:val="24"/>
          <w:szCs w:val="24"/>
        </w:rPr>
        <w:t>engine hall</w:t>
      </w:r>
      <w:r w:rsidR="006C3772" w:rsidRPr="002635F3">
        <w:rPr>
          <w:rFonts w:ascii="Times New Roman" w:hAnsi="Times New Roman" w:cs="Times New Roman"/>
          <w:sz w:val="24"/>
          <w:szCs w:val="24"/>
        </w:rPr>
        <w:t>.</w:t>
      </w:r>
    </w:p>
    <w:p w14:paraId="6AE88C44" w14:textId="0D9D4C2E" w:rsidR="0014712C" w:rsidRPr="002635F3" w:rsidRDefault="003D12FF" w:rsidP="0014712C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Outcome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C3772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772"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, simulator, workshop &amp; </w:t>
      </w:r>
      <w:r w:rsidR="003E1FCD" w:rsidRPr="002635F3">
        <w:rPr>
          <w:rFonts w:ascii="Times New Roman" w:hAnsi="Times New Roman" w:cs="Times New Roman"/>
          <w:i/>
          <w:iCs/>
          <w:sz w:val="24"/>
          <w:szCs w:val="24"/>
        </w:rPr>
        <w:t>engine hall</w:t>
      </w:r>
      <w:r w:rsidR="003E1FCD"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, simulator, workshop &amp; </w:t>
      </w:r>
      <w:r w:rsidR="001616D8" w:rsidRPr="002635F3">
        <w:rPr>
          <w:rFonts w:ascii="Times New Roman" w:hAnsi="Times New Roman" w:cs="Times New Roman"/>
          <w:i/>
          <w:iCs/>
          <w:sz w:val="24"/>
          <w:szCs w:val="24"/>
        </w:rPr>
        <w:t>engine hall</w:t>
      </w:r>
    </w:p>
    <w:p w14:paraId="40665767" w14:textId="77777777" w:rsidR="00BF2664" w:rsidRPr="002635F3" w:rsidRDefault="00BF2664" w:rsidP="0014712C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241E94" w14:textId="2F585AF2" w:rsidR="00FE4D78" w:rsidRPr="002635F3" w:rsidRDefault="00FE4D78" w:rsidP="00FE4D78">
      <w:pPr>
        <w:pStyle w:val="ListParagraph"/>
        <w:numPr>
          <w:ilvl w:val="0"/>
          <w:numId w:val="2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Lokasi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358EA414" w14:textId="2BF91854" w:rsidR="001E4A79" w:rsidRPr="002635F3" w:rsidRDefault="003D12FF" w:rsidP="003D12FF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0E271840" w14:textId="792F11FA" w:rsidR="003D12FF" w:rsidRPr="002635F3" w:rsidRDefault="001616D8" w:rsidP="003D12FF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69558F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9558F" w:rsidRPr="002635F3">
        <w:rPr>
          <w:rFonts w:ascii="Times New Roman" w:hAnsi="Times New Roman" w:cs="Times New Roman"/>
          <w:sz w:val="24"/>
          <w:szCs w:val="24"/>
          <w:lang w:val="id-ID"/>
        </w:rPr>
        <w:t>Main Engine-GI Dual Full Engine Simulator</w:t>
      </w:r>
      <w:r w:rsidR="0069558F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optimal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="003D12FF" w:rsidRPr="002635F3">
        <w:rPr>
          <w:rFonts w:ascii="Times New Roman" w:hAnsi="Times New Roman" w:cs="Times New Roman"/>
          <w:sz w:val="24"/>
          <w:szCs w:val="24"/>
        </w:rPr>
        <w:t>.</w:t>
      </w:r>
    </w:p>
    <w:p w14:paraId="60F15501" w14:textId="77777777" w:rsidR="003E1FCD" w:rsidRPr="002635F3" w:rsidRDefault="003E1FCD" w:rsidP="003D12FF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C56247" w14:textId="31DB8B00" w:rsidR="003D12FF" w:rsidRPr="002635F3" w:rsidRDefault="003D12FF" w:rsidP="003D12FF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4E70474E" w14:textId="2A282DAB" w:rsidR="001A174E" w:rsidRPr="002635F3" w:rsidRDefault="001616D8" w:rsidP="001A174E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84626" w:rsidRPr="002635F3">
        <w:rPr>
          <w:rFonts w:ascii="Times New Roman" w:hAnsi="Times New Roman" w:cs="Times New Roman"/>
          <w:sz w:val="24"/>
          <w:szCs w:val="24"/>
          <w:lang w:val="id-ID"/>
        </w:rPr>
        <w:t>Main Engine-GI Dual Full Engine Simulator</w:t>
      </w:r>
      <w:r w:rsidR="0028462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</w:t>
      </w:r>
      <w:r w:rsidR="001A174E" w:rsidRPr="002635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7BDE0" w14:textId="6DA5D81E" w:rsidR="003D12FF" w:rsidRPr="002635F3" w:rsidRDefault="003D12FF" w:rsidP="003D12FF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0E60F591" w14:textId="022E2CD4" w:rsidR="001A174E" w:rsidRPr="002635F3" w:rsidRDefault="001A174E" w:rsidP="001A174E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84626" w:rsidRPr="002635F3">
        <w:rPr>
          <w:rFonts w:ascii="Times New Roman" w:hAnsi="Times New Roman" w:cs="Times New Roman"/>
          <w:sz w:val="24"/>
          <w:szCs w:val="24"/>
          <w:lang w:val="id-ID"/>
        </w:rPr>
        <w:t>Main Engine-GI Dual Full Engine Simulator</w:t>
      </w:r>
      <w:r w:rsidR="00284626"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Semarang, Jalan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Singosari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No.2A Semarang.</w:t>
      </w:r>
    </w:p>
    <w:p w14:paraId="06983B18" w14:textId="77777777" w:rsidR="001A174E" w:rsidRPr="002635F3" w:rsidRDefault="001A174E" w:rsidP="001A174E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9D0E3E" w14:textId="3C3957AD" w:rsidR="00693DEB" w:rsidRPr="002635F3" w:rsidRDefault="00693DEB" w:rsidP="00693DEB">
      <w:pPr>
        <w:pStyle w:val="ListParagraph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PENERIMA MANFAAT</w:t>
      </w:r>
    </w:p>
    <w:p w14:paraId="7EE55B77" w14:textId="1C7934D2" w:rsidR="001E4A79" w:rsidRPr="002635F3" w:rsidRDefault="001E4A79" w:rsidP="001A174E">
      <w:pPr>
        <w:pStyle w:val="ListParagraph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sivitas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="001616D8" w:rsidRPr="002635F3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="001616D8"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1616D8" w:rsidRPr="002635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618FB64D" w14:textId="77777777" w:rsidR="001E4A79" w:rsidRPr="002635F3" w:rsidRDefault="001E4A79" w:rsidP="001E4A79">
      <w:pPr>
        <w:pStyle w:val="ListParagraph"/>
        <w:spacing w:before="120" w:after="120" w:line="276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A7421B7" w14:textId="3BCDED12" w:rsidR="00693DEB" w:rsidRPr="002635F3" w:rsidRDefault="00693DEB" w:rsidP="00693DEB">
      <w:pPr>
        <w:pStyle w:val="ListParagraph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STRATEGI PENCAPAIAN KELUARAN</w:t>
      </w:r>
    </w:p>
    <w:p w14:paraId="660C8FF2" w14:textId="76CD43DA" w:rsidR="001E4A79" w:rsidRPr="002635F3" w:rsidRDefault="001A174E" w:rsidP="001A174E">
      <w:pPr>
        <w:pStyle w:val="ListParagraph"/>
        <w:numPr>
          <w:ilvl w:val="0"/>
          <w:numId w:val="11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3BB0F73C" w14:textId="22C5AD32" w:rsidR="001A174E" w:rsidRPr="002635F3" w:rsidRDefault="001616D8" w:rsidP="001A174E">
      <w:pPr>
        <w:pStyle w:val="ListParagraph"/>
        <w:spacing w:before="120" w:after="120" w:line="276" w:lineRule="auto"/>
        <w:ind w:lef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Semarang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Pr="002635F3">
        <w:rPr>
          <w:rFonts w:ascii="Times New Roman" w:hAnsi="Times New Roman" w:cs="Times New Roman"/>
          <w:i/>
          <w:iCs/>
          <w:sz w:val="24"/>
          <w:szCs w:val="24"/>
        </w:rPr>
        <w:t>stakeholder</w:t>
      </w:r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swakelola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1A174E" w:rsidRPr="002635F3">
        <w:rPr>
          <w:rFonts w:ascii="Times New Roman" w:hAnsi="Times New Roman" w:cs="Times New Roman"/>
          <w:sz w:val="24"/>
          <w:szCs w:val="24"/>
        </w:rPr>
        <w:t>.</w:t>
      </w:r>
    </w:p>
    <w:p w14:paraId="14921B21" w14:textId="77777777" w:rsidR="00705F0D" w:rsidRPr="002635F3" w:rsidRDefault="00705F0D" w:rsidP="001A174E">
      <w:pPr>
        <w:pStyle w:val="ListParagraph"/>
        <w:spacing w:before="120" w:after="120" w:line="276" w:lineRule="auto"/>
        <w:ind w:lef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3B4456" w14:textId="77777777" w:rsidR="00CD6998" w:rsidRPr="002635F3" w:rsidRDefault="001A174E" w:rsidP="00CD6998">
      <w:pPr>
        <w:pStyle w:val="ListParagraph"/>
        <w:numPr>
          <w:ilvl w:val="0"/>
          <w:numId w:val="11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003D51BB" w14:textId="37439B62" w:rsidR="00BF2664" w:rsidRPr="002635F3" w:rsidRDefault="001A174E" w:rsidP="00CD6998">
      <w:pPr>
        <w:pStyle w:val="ListParagraph"/>
        <w:spacing w:before="120" w:after="120" w:line="276" w:lineRule="auto"/>
        <w:ind w:lef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616D8" w:rsidRPr="002635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998" w:rsidRPr="002635F3">
        <w:rPr>
          <w:rFonts w:ascii="Times New Roman" w:hAnsi="Times New Roman" w:cs="Times New Roman"/>
          <w:sz w:val="24"/>
          <w:szCs w:val="24"/>
        </w:rPr>
        <w:t>k</w:t>
      </w:r>
      <w:r w:rsidR="00BF2664" w:rsidRPr="002635F3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="00BF2664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84626" w:rsidRPr="002635F3">
        <w:rPr>
          <w:rFonts w:ascii="Times New Roman" w:hAnsi="Times New Roman" w:cs="Times New Roman"/>
          <w:sz w:val="24"/>
          <w:szCs w:val="24"/>
          <w:lang w:val="id-ID"/>
        </w:rPr>
        <w:t>Main Engine-GI Dual Full Engine Simulator</w:t>
      </w:r>
      <w:r w:rsidR="00284626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64" w:rsidRPr="002635F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BF2664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64" w:rsidRPr="002635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F2664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1FCD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FCD" w:rsidRPr="002635F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BF2664" w:rsidRPr="002635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15B3E" w14:textId="728622BA" w:rsidR="00BF2664" w:rsidRPr="002635F3" w:rsidRDefault="00BF2664" w:rsidP="00BF2664">
      <w:pPr>
        <w:pStyle w:val="ListParagraph"/>
        <w:spacing w:before="120" w:after="120" w:line="276" w:lineRule="auto"/>
        <w:ind w:left="11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F5B7E9C" w14:textId="03BDC5E5" w:rsidR="00693DEB" w:rsidRPr="002635F3" w:rsidRDefault="00693DEB" w:rsidP="00693DEB">
      <w:pPr>
        <w:pStyle w:val="ListParagraph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KURUN WAKTU PENCAPAIAN KELUARAN</w:t>
      </w:r>
    </w:p>
    <w:p w14:paraId="225DA661" w14:textId="5E8A8842" w:rsidR="00BF2664" w:rsidRPr="002635F3" w:rsidRDefault="00BF2664" w:rsidP="00FB24B3">
      <w:pPr>
        <w:pStyle w:val="ListParagraph"/>
        <w:numPr>
          <w:ilvl w:val="0"/>
          <w:numId w:val="13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A2C7D" w14:textId="32A8EEFF" w:rsidR="00BF2664" w:rsidRPr="002635F3" w:rsidRDefault="00FB24B3" w:rsidP="00FB24B3">
      <w:pPr>
        <w:pStyle w:val="ListParagraph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284626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84626" w:rsidRPr="002635F3">
        <w:rPr>
          <w:rFonts w:ascii="Times New Roman" w:hAnsi="Times New Roman" w:cs="Times New Roman"/>
          <w:sz w:val="24"/>
          <w:szCs w:val="24"/>
          <w:lang w:val="id-ID"/>
        </w:rPr>
        <w:t>Main Engine-GI Dual Full Engine Simulator</w:t>
      </w:r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r w:rsidR="00284626" w:rsidRPr="002635F3">
        <w:rPr>
          <w:rFonts w:ascii="Times New Roman" w:hAnsi="Times New Roman" w:cs="Times New Roman"/>
          <w:sz w:val="24"/>
          <w:szCs w:val="24"/>
        </w:rPr>
        <w:t>6</w:t>
      </w:r>
      <w:r w:rsidRPr="00263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4626" w:rsidRPr="002635F3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3738FB96" w14:textId="77777777" w:rsidR="00705F0D" w:rsidRPr="002635F3" w:rsidRDefault="00705F0D" w:rsidP="00FB24B3">
      <w:pPr>
        <w:pStyle w:val="ListParagraph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E814EF" w14:textId="715573A5" w:rsidR="00BF2664" w:rsidRPr="002635F3" w:rsidRDefault="00BF2664" w:rsidP="00FB24B3">
      <w:pPr>
        <w:pStyle w:val="ListParagraph"/>
        <w:numPr>
          <w:ilvl w:val="0"/>
          <w:numId w:val="13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tbl>
      <w:tblPr>
        <w:tblW w:w="92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02"/>
        <w:gridCol w:w="427"/>
        <w:gridCol w:w="427"/>
        <w:gridCol w:w="427"/>
        <w:gridCol w:w="427"/>
        <w:gridCol w:w="427"/>
        <w:gridCol w:w="427"/>
        <w:gridCol w:w="427"/>
        <w:gridCol w:w="427"/>
        <w:gridCol w:w="492"/>
        <w:gridCol w:w="492"/>
        <w:gridCol w:w="481"/>
      </w:tblGrid>
      <w:tr w:rsidR="002635F3" w:rsidRPr="002635F3" w14:paraId="7F3D000C" w14:textId="77777777" w:rsidTr="002635F3">
        <w:trPr>
          <w:trHeight w:val="180"/>
        </w:trPr>
        <w:tc>
          <w:tcPr>
            <w:tcW w:w="3856" w:type="dxa"/>
            <w:vMerge w:val="restart"/>
            <w:vAlign w:val="center"/>
          </w:tcPr>
          <w:p w14:paraId="54F4BE8A" w14:textId="3E934D2C" w:rsidR="002635F3" w:rsidRPr="002635F3" w:rsidRDefault="002635F3" w:rsidP="002635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TAHAP KEGIATAN</w:t>
            </w:r>
          </w:p>
        </w:tc>
        <w:tc>
          <w:tcPr>
            <w:tcW w:w="5383" w:type="dxa"/>
            <w:gridSpan w:val="12"/>
            <w:vAlign w:val="center"/>
          </w:tcPr>
          <w:p w14:paraId="20F201D5" w14:textId="0F75B365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</w:p>
        </w:tc>
      </w:tr>
      <w:tr w:rsidR="002635F3" w:rsidRPr="002635F3" w14:paraId="73F9C464" w14:textId="77777777" w:rsidTr="002635F3">
        <w:trPr>
          <w:trHeight w:val="293"/>
        </w:trPr>
        <w:tc>
          <w:tcPr>
            <w:tcW w:w="3856" w:type="dxa"/>
            <w:vMerge/>
          </w:tcPr>
          <w:p w14:paraId="15BCC7EF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02" w:type="dxa"/>
            <w:vAlign w:val="center"/>
          </w:tcPr>
          <w:p w14:paraId="117324DA" w14:textId="316FD573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27" w:type="dxa"/>
            <w:vAlign w:val="center"/>
          </w:tcPr>
          <w:p w14:paraId="095989FA" w14:textId="2A5C799D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7" w:type="dxa"/>
            <w:vAlign w:val="center"/>
          </w:tcPr>
          <w:p w14:paraId="4B0EF9EF" w14:textId="38B257E6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27" w:type="dxa"/>
            <w:vAlign w:val="center"/>
          </w:tcPr>
          <w:p w14:paraId="189735EB" w14:textId="2CE2E08E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7" w:type="dxa"/>
            <w:vAlign w:val="center"/>
          </w:tcPr>
          <w:p w14:paraId="7BFC4804" w14:textId="16CD84CD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27" w:type="dxa"/>
            <w:vAlign w:val="center"/>
          </w:tcPr>
          <w:p w14:paraId="1863C4E1" w14:textId="656C5E73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27" w:type="dxa"/>
            <w:vAlign w:val="center"/>
          </w:tcPr>
          <w:p w14:paraId="4684B64B" w14:textId="0970418A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427" w:type="dxa"/>
            <w:vAlign w:val="center"/>
          </w:tcPr>
          <w:p w14:paraId="6C522AD1" w14:textId="328F03DB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427" w:type="dxa"/>
            <w:vAlign w:val="center"/>
          </w:tcPr>
          <w:p w14:paraId="27419062" w14:textId="3393AF4B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492" w:type="dxa"/>
            <w:vAlign w:val="center"/>
          </w:tcPr>
          <w:p w14:paraId="194CCE34" w14:textId="43B895B4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492" w:type="dxa"/>
            <w:vAlign w:val="center"/>
          </w:tcPr>
          <w:p w14:paraId="328F691F" w14:textId="1B5402D8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481" w:type="dxa"/>
            <w:vAlign w:val="center"/>
          </w:tcPr>
          <w:p w14:paraId="42C0A7FF" w14:textId="00FDD3E4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2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2635F3" w:rsidRPr="002635F3" w14:paraId="0A1768B6" w14:textId="77777777" w:rsidTr="002635F3">
        <w:trPr>
          <w:trHeight w:val="321"/>
        </w:trPr>
        <w:tc>
          <w:tcPr>
            <w:tcW w:w="3856" w:type="dxa"/>
            <w:vAlign w:val="center"/>
          </w:tcPr>
          <w:p w14:paraId="1C088564" w14:textId="34045AF1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Persiapan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7DA8FCDC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56F98B9E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3E6E0471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DAD26F0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F7CAAC" w:themeFill="accent2" w:themeFillTint="66"/>
          </w:tcPr>
          <w:p w14:paraId="16BB8E65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34527DED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5BB5C0A4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6AC41B8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7962307E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auto"/>
          </w:tcPr>
          <w:p w14:paraId="46EB4D41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auto"/>
          </w:tcPr>
          <w:p w14:paraId="4BFF9DA4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" w:type="dxa"/>
            <w:shd w:val="clear" w:color="auto" w:fill="auto"/>
          </w:tcPr>
          <w:p w14:paraId="284F6D0E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35F3" w:rsidRPr="002635F3" w14:paraId="154F78EA" w14:textId="77777777" w:rsidTr="002635F3">
        <w:trPr>
          <w:trHeight w:val="321"/>
        </w:trPr>
        <w:tc>
          <w:tcPr>
            <w:tcW w:w="3856" w:type="dxa"/>
            <w:vAlign w:val="center"/>
          </w:tcPr>
          <w:p w14:paraId="1C3A60CA" w14:textId="26218DBE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lastRenderedPageBreak/>
              <w:t>Pengadaan</w:t>
            </w:r>
            <w:proofErr w:type="spellEnd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Pelelangan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663988EE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484710B7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95918CA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A18F532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4A8343A6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F7CAAC" w:themeFill="accent2" w:themeFillTint="66"/>
          </w:tcPr>
          <w:p w14:paraId="28C711E5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F7CAAC" w:themeFill="accent2" w:themeFillTint="66"/>
          </w:tcPr>
          <w:p w14:paraId="780648D1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242476D5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25EF9B6D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auto"/>
          </w:tcPr>
          <w:p w14:paraId="742A7A76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auto"/>
          </w:tcPr>
          <w:p w14:paraId="1CA90737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" w:type="dxa"/>
            <w:shd w:val="clear" w:color="auto" w:fill="auto"/>
          </w:tcPr>
          <w:p w14:paraId="1B8696AF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35F3" w:rsidRPr="002635F3" w14:paraId="1D64E546" w14:textId="77777777" w:rsidTr="002635F3">
        <w:trPr>
          <w:trHeight w:val="321"/>
        </w:trPr>
        <w:tc>
          <w:tcPr>
            <w:tcW w:w="3856" w:type="dxa"/>
            <w:vAlign w:val="center"/>
          </w:tcPr>
          <w:p w14:paraId="3F51CA72" w14:textId="704782B8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Pengadaan</w:t>
            </w:r>
            <w:proofErr w:type="spellEnd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Barang</w:t>
            </w:r>
            <w:proofErr w:type="spellEnd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/ </w:t>
            </w: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Kegiatan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1024F2CD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74835113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CCA455A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26D38CDA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CCF441D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5674D9DC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5BD6B825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F7CAAC" w:themeFill="accent2" w:themeFillTint="66"/>
          </w:tcPr>
          <w:p w14:paraId="57633A82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F7CAAC" w:themeFill="accent2" w:themeFillTint="66"/>
          </w:tcPr>
          <w:p w14:paraId="14C8699E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F7CAAC" w:themeFill="accent2" w:themeFillTint="66"/>
          </w:tcPr>
          <w:p w14:paraId="67888473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auto"/>
          </w:tcPr>
          <w:p w14:paraId="7B4E1680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" w:type="dxa"/>
            <w:shd w:val="clear" w:color="auto" w:fill="auto"/>
          </w:tcPr>
          <w:p w14:paraId="7DC22DD3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635F3" w:rsidRPr="002635F3" w14:paraId="0B4FFCAB" w14:textId="77777777" w:rsidTr="002635F3">
        <w:trPr>
          <w:trHeight w:val="321"/>
        </w:trPr>
        <w:tc>
          <w:tcPr>
            <w:tcW w:w="3856" w:type="dxa"/>
            <w:vAlign w:val="center"/>
          </w:tcPr>
          <w:p w14:paraId="34686C31" w14:textId="026EBEBD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63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Pelaporan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14:paraId="49130ABA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7A8F5CFB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8EEFA19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32FD8718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433480C8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503D430F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59427E73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66F9E01C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shd w:val="clear" w:color="auto" w:fill="auto"/>
          </w:tcPr>
          <w:p w14:paraId="1B178650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auto"/>
          </w:tcPr>
          <w:p w14:paraId="7088735E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2" w:type="dxa"/>
            <w:shd w:val="clear" w:color="auto" w:fill="F7CAAC" w:themeFill="accent2" w:themeFillTint="66"/>
          </w:tcPr>
          <w:p w14:paraId="3DBEC1DA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" w:type="dxa"/>
            <w:shd w:val="clear" w:color="auto" w:fill="auto"/>
          </w:tcPr>
          <w:p w14:paraId="5A1FA6D4" w14:textId="77777777" w:rsidR="002635F3" w:rsidRPr="002635F3" w:rsidRDefault="002635F3" w:rsidP="002635F3">
            <w:pPr>
              <w:pStyle w:val="ListParagraph"/>
              <w:tabs>
                <w:tab w:val="left" w:pos="851"/>
              </w:tabs>
              <w:spacing w:after="12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B822AB6" w14:textId="3ACFA944" w:rsidR="00FB24B3" w:rsidRPr="002635F3" w:rsidRDefault="00FB24B3" w:rsidP="00FB24B3">
      <w:pPr>
        <w:pStyle w:val="ListParagraph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9D6427" w14:textId="77777777" w:rsidR="00CD6998" w:rsidRPr="002635F3" w:rsidRDefault="00CD6998" w:rsidP="00FB24B3">
      <w:pPr>
        <w:pStyle w:val="ListParagraph"/>
        <w:spacing w:before="120" w:after="12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1D9816C" w14:textId="04B03C3A" w:rsidR="00693DEB" w:rsidRPr="002635F3" w:rsidRDefault="00693DEB" w:rsidP="00693DEB">
      <w:pPr>
        <w:pStyle w:val="ListParagraph"/>
        <w:numPr>
          <w:ilvl w:val="0"/>
          <w:numId w:val="1"/>
        </w:numPr>
        <w:spacing w:before="120" w:after="120" w:line="276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35F3">
        <w:rPr>
          <w:rFonts w:ascii="Times New Roman" w:hAnsi="Times New Roman" w:cs="Times New Roman"/>
          <w:sz w:val="24"/>
          <w:szCs w:val="24"/>
        </w:rPr>
        <w:t>BIAYA YANG DIBUTUHKAN</w:t>
      </w:r>
    </w:p>
    <w:p w14:paraId="1F45B8CD" w14:textId="4BE62349" w:rsidR="00FB24B3" w:rsidRPr="002635F3" w:rsidRDefault="0089736F" w:rsidP="00FB24B3">
      <w:pPr>
        <w:pStyle w:val="ListParagraph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F3" w:rsidRPr="002635F3">
        <w:rPr>
          <w:rFonts w:ascii="Times New Roman" w:hAnsi="Times New Roman" w:cs="Times New Roman"/>
          <w:sz w:val="24"/>
          <w:szCs w:val="24"/>
          <w:lang w:val="en-ID"/>
        </w:rPr>
        <w:t>pengadaan</w:t>
      </w:r>
      <w:proofErr w:type="spellEnd"/>
      <w:r w:rsidR="002635F3" w:rsidRPr="002635F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635F3" w:rsidRPr="002635F3">
        <w:rPr>
          <w:rFonts w:ascii="Times New Roman" w:hAnsi="Times New Roman" w:cs="Times New Roman"/>
          <w:sz w:val="24"/>
          <w:szCs w:val="24"/>
          <w:lang w:val="id-ID"/>
        </w:rPr>
        <w:t>Main Engine-GI Dual Full Engine Simulator</w:t>
      </w:r>
      <w:r w:rsidR="002635F3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2635F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Rp</w:t>
      </w:r>
      <w:r w:rsidR="00CD6998" w:rsidRPr="00263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35F3">
        <w:rPr>
          <w:rFonts w:ascii="Times New Roman" w:hAnsi="Times New Roman" w:cs="Times New Roman"/>
          <w:sz w:val="24"/>
          <w:szCs w:val="24"/>
        </w:rPr>
        <w:t>5.215.540.000</w:t>
      </w:r>
      <w:r w:rsidR="00CD6998" w:rsidRPr="002635F3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(</w:t>
      </w:r>
      <w:r w:rsidR="002635F3">
        <w:rPr>
          <w:rFonts w:ascii="Times New Roman" w:hAnsi="Times New Roman" w:cs="Times New Roman"/>
          <w:sz w:val="24"/>
          <w:szCs w:val="24"/>
        </w:rPr>
        <w:t>Lima</w:t>
      </w:r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E4" w:rsidRPr="002635F3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="00AE4CE4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D9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6078D9">
        <w:rPr>
          <w:rFonts w:ascii="Times New Roman" w:hAnsi="Times New Roman" w:cs="Times New Roman"/>
          <w:sz w:val="24"/>
          <w:szCs w:val="24"/>
        </w:rPr>
        <w:t xml:space="preserve"> Ratus Lima </w:t>
      </w:r>
      <w:proofErr w:type="spellStart"/>
      <w:r w:rsidR="006078D9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="00AE4CE4" w:rsidRPr="002635F3">
        <w:rPr>
          <w:rFonts w:ascii="Times New Roman" w:hAnsi="Times New Roman" w:cs="Times New Roman"/>
          <w:sz w:val="24"/>
          <w:szCs w:val="24"/>
        </w:rPr>
        <w:t xml:space="preserve"> Juta </w:t>
      </w:r>
      <w:r w:rsidR="00D5557E">
        <w:rPr>
          <w:rFonts w:ascii="Times New Roman" w:hAnsi="Times New Roman" w:cs="Times New Roman"/>
          <w:sz w:val="24"/>
          <w:szCs w:val="24"/>
        </w:rPr>
        <w:t>Lima</w:t>
      </w:r>
      <w:r w:rsidR="00AE4CE4" w:rsidRPr="002635F3">
        <w:rPr>
          <w:rFonts w:ascii="Times New Roman" w:hAnsi="Times New Roman" w:cs="Times New Roman"/>
          <w:sz w:val="24"/>
          <w:szCs w:val="24"/>
        </w:rPr>
        <w:t xml:space="preserve"> Ratus </w:t>
      </w:r>
      <w:proofErr w:type="spellStart"/>
      <w:r w:rsidR="00D5557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AE4CE4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E4" w:rsidRPr="002635F3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AE4CE4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CE4" w:rsidRPr="002635F3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Rupiah) </w:t>
      </w:r>
      <w:proofErr w:type="spellStart"/>
      <w:r w:rsidR="00FB24B3" w:rsidRPr="002635F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2635F3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2635F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B3" w:rsidRPr="002635F3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FB24B3" w:rsidRPr="002635F3">
        <w:rPr>
          <w:rFonts w:ascii="Times New Roman" w:hAnsi="Times New Roman" w:cs="Times New Roman"/>
          <w:sz w:val="24"/>
          <w:szCs w:val="24"/>
        </w:rPr>
        <w:t xml:space="preserve"> (RAB) </w:t>
      </w:r>
      <w:proofErr w:type="spellStart"/>
      <w:r w:rsidR="00FB24B3" w:rsidRPr="002635F3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>.</w:t>
      </w:r>
    </w:p>
    <w:p w14:paraId="325F411D" w14:textId="77777777" w:rsidR="0089736F" w:rsidRPr="002635F3" w:rsidRDefault="0089736F" w:rsidP="00FB24B3">
      <w:pPr>
        <w:pStyle w:val="ListParagraph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032049" w14:textId="50CF4333" w:rsidR="00FB24B3" w:rsidRPr="0089736F" w:rsidRDefault="00FB24B3" w:rsidP="0089736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(KAK)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63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5F3">
        <w:rPr>
          <w:rFonts w:ascii="Times New Roman" w:hAnsi="Times New Roman" w:cs="Times New Roman"/>
          <w:sz w:val="24"/>
          <w:szCs w:val="24"/>
        </w:rPr>
        <w:t>mestinya</w:t>
      </w:r>
      <w:proofErr w:type="spellEnd"/>
    </w:p>
    <w:p w14:paraId="79CC80F2" w14:textId="357BB3EF" w:rsidR="0021702E" w:rsidRPr="00FD338E" w:rsidRDefault="0021702E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C3E47" w14:textId="2C983FEC" w:rsidR="0021702E" w:rsidRPr="00FD338E" w:rsidRDefault="00D5557E" w:rsidP="00FF46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6DDC65" wp14:editId="34CFEE56">
            <wp:simplePos x="0" y="0"/>
            <wp:positionH relativeFrom="column">
              <wp:posOffset>-485775</wp:posOffset>
            </wp:positionH>
            <wp:positionV relativeFrom="paragraph">
              <wp:posOffset>261620</wp:posOffset>
            </wp:positionV>
            <wp:extent cx="3334385" cy="2171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A78C68" w14:textId="670F6624" w:rsidR="0089736F" w:rsidRPr="0089736F" w:rsidRDefault="0089736F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736F">
        <w:rPr>
          <w:rFonts w:ascii="Times New Roman" w:hAnsi="Times New Roman" w:cs="Times New Roman"/>
          <w:sz w:val="24"/>
          <w:szCs w:val="24"/>
        </w:rPr>
        <w:t xml:space="preserve">Semarang,   </w:t>
      </w:r>
      <w:proofErr w:type="gramEnd"/>
      <w:r w:rsidRPr="0089736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89736F">
        <w:rPr>
          <w:rFonts w:ascii="Times New Roman" w:hAnsi="Times New Roman" w:cs="Times New Roman"/>
          <w:sz w:val="24"/>
          <w:szCs w:val="24"/>
        </w:rPr>
        <w:t xml:space="preserve"> 202</w:t>
      </w:r>
      <w:r w:rsidR="00BE2FAE">
        <w:rPr>
          <w:rFonts w:ascii="Times New Roman" w:hAnsi="Times New Roman" w:cs="Times New Roman"/>
          <w:sz w:val="24"/>
          <w:szCs w:val="24"/>
        </w:rPr>
        <w:t>1</w:t>
      </w:r>
    </w:p>
    <w:p w14:paraId="65C27774" w14:textId="48A58365" w:rsidR="0089736F" w:rsidRPr="0089736F" w:rsidRDefault="0089736F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706D78C6" w14:textId="75327AA7" w:rsidR="0089736F" w:rsidRDefault="00894824" w:rsidP="00894824">
      <w:pPr>
        <w:spacing w:after="0" w:line="276" w:lineRule="auto"/>
        <w:ind w:left="4536" w:right="-177"/>
        <w:jc w:val="center"/>
        <w:rPr>
          <w:rFonts w:ascii="Times New Roman" w:hAnsi="Times New Roman" w:cs="Times New Roman"/>
          <w:sz w:val="24"/>
          <w:szCs w:val="24"/>
        </w:rPr>
      </w:pPr>
      <w:r w:rsidRPr="00472E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880786" wp14:editId="457D15D9">
            <wp:simplePos x="0" y="0"/>
            <wp:positionH relativeFrom="column">
              <wp:posOffset>3916045</wp:posOffset>
            </wp:positionH>
            <wp:positionV relativeFrom="paragraph">
              <wp:posOffset>286385</wp:posOffset>
            </wp:positionV>
            <wp:extent cx="1463675" cy="100774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KEPALA UNIT LABORATORIUM, SIMULATOR, WORKSHOP DAN </w:t>
      </w:r>
      <w:r w:rsidRPr="00894824">
        <w:rPr>
          <w:rFonts w:ascii="Times New Roman" w:hAnsi="Times New Roman" w:cs="Times New Roman"/>
          <w:i/>
          <w:iCs/>
          <w:sz w:val="24"/>
          <w:szCs w:val="24"/>
        </w:rPr>
        <w:t>ENGINE HALL</w:t>
      </w:r>
      <w:r w:rsidR="0089736F" w:rsidRPr="0089736F">
        <w:rPr>
          <w:rFonts w:ascii="Times New Roman" w:hAnsi="Times New Roman" w:cs="Times New Roman"/>
          <w:sz w:val="24"/>
          <w:szCs w:val="24"/>
        </w:rPr>
        <w:t>,</w:t>
      </w:r>
    </w:p>
    <w:p w14:paraId="73EE3F14" w14:textId="77777777" w:rsidR="00894824" w:rsidRPr="0089736F" w:rsidRDefault="00894824" w:rsidP="00894824">
      <w:pPr>
        <w:spacing w:after="0" w:line="276" w:lineRule="auto"/>
        <w:ind w:left="4536" w:right="-177"/>
        <w:jc w:val="center"/>
        <w:rPr>
          <w:rFonts w:ascii="Times New Roman" w:hAnsi="Times New Roman" w:cs="Times New Roman"/>
          <w:sz w:val="24"/>
          <w:szCs w:val="24"/>
        </w:rPr>
      </w:pPr>
    </w:p>
    <w:p w14:paraId="32BF49C1" w14:textId="4A21B2EB" w:rsidR="0089736F" w:rsidRPr="0089736F" w:rsidRDefault="0089736F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3152EB1D" w14:textId="4D63CB35" w:rsidR="0089736F" w:rsidRPr="0089736F" w:rsidRDefault="0089736F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55127367" w14:textId="77777777" w:rsidR="0089736F" w:rsidRPr="0089736F" w:rsidRDefault="0089736F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BEB33E7" w14:textId="77777777" w:rsidR="00472EAA" w:rsidRDefault="00472EAA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EAA">
        <w:rPr>
          <w:rFonts w:ascii="Times New Roman" w:hAnsi="Times New Roman" w:cs="Times New Roman"/>
          <w:sz w:val="24"/>
          <w:szCs w:val="24"/>
          <w:u w:val="single"/>
        </w:rPr>
        <w:t xml:space="preserve">Capt. ARIKA PALAPA, </w:t>
      </w:r>
      <w:proofErr w:type="spellStart"/>
      <w:r w:rsidRPr="00472EAA">
        <w:rPr>
          <w:rFonts w:ascii="Times New Roman" w:hAnsi="Times New Roman" w:cs="Times New Roman"/>
          <w:sz w:val="24"/>
          <w:szCs w:val="24"/>
          <w:u w:val="single"/>
        </w:rPr>
        <w:t>M.Si</w:t>
      </w:r>
      <w:proofErr w:type="spellEnd"/>
      <w:r w:rsidRPr="00472EAA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proofErr w:type="spellStart"/>
      <w:proofErr w:type="gramStart"/>
      <w:r w:rsidRPr="00472EAA">
        <w:rPr>
          <w:rFonts w:ascii="Times New Roman" w:hAnsi="Times New Roman" w:cs="Times New Roman"/>
          <w:sz w:val="24"/>
          <w:szCs w:val="24"/>
          <w:u w:val="single"/>
        </w:rPr>
        <w:t>M.Mar</w:t>
      </w:r>
      <w:proofErr w:type="spellEnd"/>
      <w:proofErr w:type="gramEnd"/>
    </w:p>
    <w:p w14:paraId="5F571CFB" w14:textId="2C0120C3" w:rsidR="0089736F" w:rsidRPr="0089736F" w:rsidRDefault="00472EAA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="0089736F" w:rsidRPr="0089736F">
        <w:rPr>
          <w:rFonts w:ascii="Times New Roman" w:hAnsi="Times New Roman" w:cs="Times New Roman"/>
          <w:sz w:val="24"/>
          <w:szCs w:val="24"/>
        </w:rPr>
        <w:t xml:space="preserve"> Tk. I (I</w:t>
      </w:r>
      <w:r>
        <w:rPr>
          <w:rFonts w:ascii="Times New Roman" w:hAnsi="Times New Roman" w:cs="Times New Roman"/>
          <w:sz w:val="24"/>
          <w:szCs w:val="24"/>
        </w:rPr>
        <w:t>II/d</w:t>
      </w:r>
      <w:r w:rsidR="0089736F" w:rsidRPr="0089736F">
        <w:rPr>
          <w:rFonts w:ascii="Times New Roman" w:hAnsi="Times New Roman" w:cs="Times New Roman"/>
          <w:sz w:val="24"/>
          <w:szCs w:val="24"/>
        </w:rPr>
        <w:t>)</w:t>
      </w:r>
    </w:p>
    <w:p w14:paraId="1FB2F05C" w14:textId="62BE6FA2" w:rsidR="0021702E" w:rsidRPr="00FD338E" w:rsidRDefault="0089736F" w:rsidP="0089736F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9736F">
        <w:rPr>
          <w:rFonts w:ascii="Times New Roman" w:hAnsi="Times New Roman" w:cs="Times New Roman"/>
          <w:sz w:val="24"/>
          <w:szCs w:val="24"/>
        </w:rPr>
        <w:t>NIP</w:t>
      </w:r>
      <w:r w:rsidR="00472EAA">
        <w:rPr>
          <w:rFonts w:ascii="Times New Roman" w:hAnsi="Times New Roman" w:cs="Times New Roman"/>
          <w:sz w:val="24"/>
          <w:szCs w:val="24"/>
        </w:rPr>
        <w:t xml:space="preserve">. </w:t>
      </w:r>
      <w:r w:rsidR="00472EAA" w:rsidRPr="00472EAA">
        <w:rPr>
          <w:rFonts w:ascii="Times New Roman" w:hAnsi="Times New Roman" w:cs="Times New Roman"/>
          <w:sz w:val="24"/>
          <w:szCs w:val="24"/>
        </w:rPr>
        <w:t>19760709 199808 1 001</w:t>
      </w:r>
    </w:p>
    <w:sectPr w:rsidR="0021702E" w:rsidRPr="00FD338E" w:rsidSect="0021702E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A79"/>
    <w:multiLevelType w:val="hybridMultilevel"/>
    <w:tmpl w:val="34A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788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0FE6C0F"/>
    <w:multiLevelType w:val="hybridMultilevel"/>
    <w:tmpl w:val="839C6BFC"/>
    <w:lvl w:ilvl="0" w:tplc="B3126858">
      <w:start w:val="1"/>
      <w:numFmt w:val="lowerLetter"/>
      <w:lvlText w:val="%1)"/>
      <w:lvlJc w:val="left"/>
      <w:pPr>
        <w:ind w:left="1313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AE722FB"/>
    <w:multiLevelType w:val="hybridMultilevel"/>
    <w:tmpl w:val="03F88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D9089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4144A"/>
    <w:multiLevelType w:val="hybridMultilevel"/>
    <w:tmpl w:val="771E2D20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53F7A89"/>
    <w:multiLevelType w:val="hybridMultilevel"/>
    <w:tmpl w:val="534ABC50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38834BE3"/>
    <w:multiLevelType w:val="hybridMultilevel"/>
    <w:tmpl w:val="EBCC9538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A882B7C"/>
    <w:multiLevelType w:val="hybridMultilevel"/>
    <w:tmpl w:val="534ABC50"/>
    <w:lvl w:ilvl="0" w:tplc="04090019">
      <w:start w:val="1"/>
      <w:numFmt w:val="lowerLetter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59B52EB0"/>
    <w:multiLevelType w:val="hybridMultilevel"/>
    <w:tmpl w:val="1206E6EE"/>
    <w:lvl w:ilvl="0" w:tplc="D8B4FCF0">
      <w:start w:val="1"/>
      <w:numFmt w:val="lowerLetter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C1DE0EFC">
      <w:start w:val="1"/>
      <w:numFmt w:val="lowerLetter"/>
      <w:lvlText w:val="%2."/>
      <w:lvlJc w:val="left"/>
      <w:pPr>
        <w:ind w:left="2574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EC324BB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7E17F79"/>
    <w:multiLevelType w:val="hybridMultilevel"/>
    <w:tmpl w:val="66984A1C"/>
    <w:lvl w:ilvl="0" w:tplc="0596A5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70B4398E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3DF050A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75E477B9"/>
    <w:multiLevelType w:val="hybridMultilevel"/>
    <w:tmpl w:val="0D68D25A"/>
    <w:lvl w:ilvl="0" w:tplc="2032979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97D1197"/>
    <w:multiLevelType w:val="hybridMultilevel"/>
    <w:tmpl w:val="583A20AE"/>
    <w:lvl w:ilvl="0" w:tplc="79BC9B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2E"/>
    <w:rsid w:val="00052B38"/>
    <w:rsid w:val="000A7745"/>
    <w:rsid w:val="000C7080"/>
    <w:rsid w:val="00143AD0"/>
    <w:rsid w:val="0014712C"/>
    <w:rsid w:val="001616D8"/>
    <w:rsid w:val="001777F1"/>
    <w:rsid w:val="001A174E"/>
    <w:rsid w:val="001D5B1D"/>
    <w:rsid w:val="001E4A79"/>
    <w:rsid w:val="0021702E"/>
    <w:rsid w:val="002635F3"/>
    <w:rsid w:val="002756E3"/>
    <w:rsid w:val="00284626"/>
    <w:rsid w:val="00296AB8"/>
    <w:rsid w:val="002E32A6"/>
    <w:rsid w:val="00311EF2"/>
    <w:rsid w:val="003D12FF"/>
    <w:rsid w:val="003E1FCD"/>
    <w:rsid w:val="00420810"/>
    <w:rsid w:val="0044736F"/>
    <w:rsid w:val="004655B3"/>
    <w:rsid w:val="00472EAA"/>
    <w:rsid w:val="004D5FA7"/>
    <w:rsid w:val="004E5E37"/>
    <w:rsid w:val="004F75A6"/>
    <w:rsid w:val="0050073C"/>
    <w:rsid w:val="00515995"/>
    <w:rsid w:val="00517A3D"/>
    <w:rsid w:val="0056533E"/>
    <w:rsid w:val="00586902"/>
    <w:rsid w:val="005D2A1F"/>
    <w:rsid w:val="006078D9"/>
    <w:rsid w:val="00693DEB"/>
    <w:rsid w:val="0069558F"/>
    <w:rsid w:val="006C3772"/>
    <w:rsid w:val="00705F0D"/>
    <w:rsid w:val="007C1573"/>
    <w:rsid w:val="00881552"/>
    <w:rsid w:val="00894824"/>
    <w:rsid w:val="0089736F"/>
    <w:rsid w:val="0092755F"/>
    <w:rsid w:val="00AE4CE4"/>
    <w:rsid w:val="00B36279"/>
    <w:rsid w:val="00B70822"/>
    <w:rsid w:val="00B76248"/>
    <w:rsid w:val="00B80E7B"/>
    <w:rsid w:val="00B84D89"/>
    <w:rsid w:val="00BD05CB"/>
    <w:rsid w:val="00BE2FAE"/>
    <w:rsid w:val="00BF2664"/>
    <w:rsid w:val="00CD6998"/>
    <w:rsid w:val="00D50F0A"/>
    <w:rsid w:val="00D5557E"/>
    <w:rsid w:val="00D87ECD"/>
    <w:rsid w:val="00DA2F55"/>
    <w:rsid w:val="00E87D38"/>
    <w:rsid w:val="00EA1649"/>
    <w:rsid w:val="00EA549F"/>
    <w:rsid w:val="00F0439E"/>
    <w:rsid w:val="00F13829"/>
    <w:rsid w:val="00F27737"/>
    <w:rsid w:val="00FB24B3"/>
    <w:rsid w:val="00FB7CE3"/>
    <w:rsid w:val="00FD2151"/>
    <w:rsid w:val="00FD338E"/>
    <w:rsid w:val="00FE4D78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ACD4"/>
  <w15:chartTrackingRefBased/>
  <w15:docId w15:val="{5C516D78-730D-47DC-86B7-4244BD1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kepala,coba1,point-point,List Paragraph1,Recommendation,List Paragraph11,Body Text Char1,Char Char2,Colorful List - Accent 11,En tête 1,NAST Quote,DWA List 1,no subbab,Body of text"/>
    <w:basedOn w:val="Normal"/>
    <w:link w:val="ListParagraphChar"/>
    <w:uiPriority w:val="34"/>
    <w:qFormat/>
    <w:rsid w:val="00693DEB"/>
    <w:pPr>
      <w:ind w:left="720"/>
      <w:contextualSpacing/>
    </w:pPr>
  </w:style>
  <w:style w:type="character" w:customStyle="1" w:styleId="ListParagraphChar">
    <w:name w:val="List Paragraph Char"/>
    <w:aliases w:val="kepala Char,coba1 Char,point-point Char,List Paragraph1 Char,Recommendation Char,List Paragraph11 Char,Body Text Char1 Char,Char Char2 Char,Colorful List - Accent 11 Char,En tête 1 Char,NAST Quote Char,DWA List 1 Char,no subbab Char"/>
    <w:link w:val="ListParagraph"/>
    <w:uiPriority w:val="34"/>
    <w:locked/>
    <w:rsid w:val="00FB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CE32-45C7-4C90-B96A-A9CB4975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</dc:creator>
  <cp:keywords/>
  <dc:description/>
  <cp:lastModifiedBy>Ronie Putra</cp:lastModifiedBy>
  <cp:revision>3</cp:revision>
  <cp:lastPrinted>2021-01-26T04:09:00Z</cp:lastPrinted>
  <dcterms:created xsi:type="dcterms:W3CDTF">2021-01-29T10:12:00Z</dcterms:created>
  <dcterms:modified xsi:type="dcterms:W3CDTF">2021-01-31T16:55:00Z</dcterms:modified>
</cp:coreProperties>
</file>