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12C72A40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</w:t>
      </w:r>
      <w:r w:rsidR="00286BDE">
        <w:rPr>
          <w:lang w:val="pt-BR"/>
        </w:rPr>
        <w:t>32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5268E8FD" w14:textId="77777777" w:rsidR="00C321AF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 xml:space="preserve">Perawatan dan Perbaikan </w:t>
      </w:r>
      <w:r w:rsidR="005D692B">
        <w:rPr>
          <w:lang w:val="pt-BR"/>
        </w:rPr>
        <w:t xml:space="preserve">AC </w:t>
      </w:r>
      <w:r w:rsidR="00CF4210">
        <w:rPr>
          <w:lang w:val="pt-BR"/>
        </w:rPr>
        <w:t xml:space="preserve"> </w:t>
      </w:r>
      <w:r w:rsidR="00C321AF">
        <w:rPr>
          <w:lang w:val="pt-BR"/>
        </w:rPr>
        <w:t xml:space="preserve">dan </w:t>
      </w:r>
    </w:p>
    <w:p w14:paraId="77304853" w14:textId="5E50E5AF" w:rsidR="00CF4210" w:rsidRPr="00DF1BE3" w:rsidRDefault="00C321AF" w:rsidP="00BC0E89">
      <w:pPr>
        <w:tabs>
          <w:tab w:val="left" w:pos="1620"/>
        </w:tabs>
        <w:rPr>
          <w:lang w:val="pt-BR"/>
        </w:rPr>
      </w:pPr>
      <w:r>
        <w:rPr>
          <w:lang w:val="pt-BR"/>
        </w:rPr>
        <w:tab/>
        <w:t xml:space="preserve">  Bangunan</w:t>
      </w:r>
      <w:r w:rsidR="00CF4210">
        <w:rPr>
          <w:lang w:val="pt-BR"/>
        </w:rPr>
        <w:t xml:space="preserve">               </w:t>
      </w:r>
      <w:r w:rsidR="00E3628B">
        <w:rPr>
          <w:lang w:val="pt-BR"/>
        </w:rPr>
        <w:t xml:space="preserve">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608855DF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C321AF">
        <w:rPr>
          <w:lang w:val="sv-SE"/>
        </w:rPr>
        <w:t>2</w:t>
      </w:r>
      <w:r w:rsidR="005D692B">
        <w:rPr>
          <w:lang w:val="sv-SE"/>
        </w:rPr>
        <w:t>3 November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60E167C2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5D692B">
        <w:t>AC</w:t>
      </w:r>
      <w:r>
        <w:t xml:space="preserve"> </w:t>
      </w:r>
      <w:proofErr w:type="spellStart"/>
      <w:r>
        <w:t>Laboratorium</w:t>
      </w:r>
      <w:proofErr w:type="spellEnd"/>
      <w:r>
        <w:t>, Simulator, Workshop dan Engine Hall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04C7C78B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</w:t>
      </w:r>
      <w:r w:rsidR="005D692B">
        <w:t xml:space="preserve">AC </w:t>
      </w:r>
      <w:r w:rsidR="00C321AF">
        <w:t xml:space="preserve">di </w:t>
      </w:r>
      <w:r w:rsidR="00CF4210">
        <w:t xml:space="preserve">Gedung </w:t>
      </w:r>
      <w:r w:rsidR="005776CB">
        <w:t>INS</w:t>
      </w:r>
      <w:r w:rsidR="00C923C6">
        <w:t xml:space="preserve">, </w:t>
      </w:r>
      <w:proofErr w:type="spellStart"/>
      <w:r w:rsidR="00C321AF">
        <w:t>ba</w:t>
      </w:r>
      <w:r w:rsidR="00C923C6">
        <w:t>h</w:t>
      </w:r>
      <w:r w:rsidR="00C321AF">
        <w:t>ari</w:t>
      </w:r>
      <w:proofErr w:type="spellEnd"/>
      <w:r w:rsidR="00C923C6">
        <w:t xml:space="preserve"> dan Workshop</w:t>
      </w:r>
      <w:r w:rsidR="00C321AF">
        <w:t xml:space="preserve"> </w:t>
      </w:r>
      <w:r w:rsidR="00CF4210">
        <w:t xml:space="preserve">yang </w:t>
      </w:r>
      <w:proofErr w:type="spellStart"/>
      <w:r w:rsidR="005D692B">
        <w:t>tidak</w:t>
      </w:r>
      <w:proofErr w:type="spellEnd"/>
      <w:r w:rsidR="005D692B">
        <w:t xml:space="preserve"> </w:t>
      </w:r>
      <w:proofErr w:type="spellStart"/>
      <w:proofErr w:type="gramStart"/>
      <w:r w:rsidR="005D692B">
        <w:t>dingin</w:t>
      </w:r>
      <w:proofErr w:type="spellEnd"/>
      <w:r w:rsidR="00C321AF">
        <w:t xml:space="preserve">  </w:t>
      </w:r>
      <w:r w:rsidR="00C923C6">
        <w:t>dan</w:t>
      </w:r>
      <w:proofErr w:type="gramEnd"/>
      <w:r w:rsidR="00C923C6">
        <w:t xml:space="preserve"> </w:t>
      </w:r>
      <w:proofErr w:type="spellStart"/>
      <w:r w:rsidR="00C321AF">
        <w:t>rusak</w:t>
      </w:r>
      <w:proofErr w:type="spellEnd"/>
      <w:r w:rsidR="00C321AF">
        <w:t xml:space="preserve"> </w:t>
      </w:r>
      <w:proofErr w:type="spellStart"/>
      <w:r w:rsidR="00C321AF">
        <w:t>serta</w:t>
      </w:r>
      <w:proofErr w:type="spellEnd"/>
      <w:r w:rsidR="00C321AF">
        <w:t xml:space="preserve"> </w:t>
      </w:r>
      <w:proofErr w:type="spellStart"/>
      <w:r w:rsidR="00C321AF">
        <w:t>Bangunan</w:t>
      </w:r>
      <w:proofErr w:type="spellEnd"/>
      <w:r w:rsidR="00C321AF">
        <w:t xml:space="preserve"> yang bocor di Gedung INS</w:t>
      </w:r>
      <w:r w:rsidR="00C923C6">
        <w:t xml:space="preserve"> dan </w:t>
      </w:r>
      <w:proofErr w:type="spellStart"/>
      <w:r w:rsidR="00C923C6">
        <w:t>pintu</w:t>
      </w:r>
      <w:proofErr w:type="spellEnd"/>
      <w:r w:rsidR="00C923C6">
        <w:t xml:space="preserve"> </w:t>
      </w:r>
      <w:proofErr w:type="spellStart"/>
      <w:r w:rsidR="00C923C6">
        <w:t>bahari</w:t>
      </w:r>
      <w:proofErr w:type="spellEnd"/>
      <w:r w:rsidR="00C923C6">
        <w:t xml:space="preserve"> yang </w:t>
      </w:r>
      <w:proofErr w:type="spellStart"/>
      <w:r w:rsidR="00C923C6">
        <w:t>tidak</w:t>
      </w:r>
      <w:proofErr w:type="spellEnd"/>
      <w:r w:rsidR="00C923C6">
        <w:t xml:space="preserve"> </w:t>
      </w:r>
      <w:proofErr w:type="spellStart"/>
      <w:r w:rsidR="00C923C6">
        <w:t>bisa</w:t>
      </w:r>
      <w:proofErr w:type="spellEnd"/>
      <w:r w:rsidR="00C923C6">
        <w:t xml:space="preserve"> </w:t>
      </w:r>
      <w:proofErr w:type="spellStart"/>
      <w:r w:rsidR="00C923C6">
        <w:t>dibuka</w:t>
      </w:r>
      <w:proofErr w:type="spellEnd"/>
      <w:r w:rsidR="00960218">
        <w:t>.</w:t>
      </w:r>
      <w:r w:rsidR="00C321AF">
        <w:t xml:space="preserve">(Data </w:t>
      </w:r>
      <w:proofErr w:type="spellStart"/>
      <w:r w:rsidR="00C321AF">
        <w:t>Terlampir</w:t>
      </w:r>
      <w:proofErr w:type="spellEnd"/>
      <w:r w:rsidR="00C321AF">
        <w:t>)</w:t>
      </w:r>
    </w:p>
    <w:p w14:paraId="1CF808C1" w14:textId="1602C1D4" w:rsidR="00686EF8" w:rsidRPr="00960218" w:rsidRDefault="00686EF8" w:rsidP="00686EF8">
      <w:pPr>
        <w:ind w:left="786"/>
        <w:jc w:val="both"/>
      </w:pPr>
    </w:p>
    <w:p w14:paraId="72748ACF" w14:textId="0B86F1A7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29EEB5AF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2575A32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3220C7AC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51E5B8BA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2F212BB3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0A6A0A0A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210FE24C" w:rsidR="00275105" w:rsidRPr="00960218" w:rsidRDefault="00C923C6" w:rsidP="009F6771">
      <w:pPr>
        <w:tabs>
          <w:tab w:val="left" w:pos="1440"/>
        </w:tabs>
        <w:ind w:left="4536"/>
        <w:jc w:val="center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2CF795D" wp14:editId="2D4416F0">
            <wp:simplePos x="0" y="0"/>
            <wp:positionH relativeFrom="margin">
              <wp:posOffset>2997200</wp:posOffset>
            </wp:positionH>
            <wp:positionV relativeFrom="margin">
              <wp:posOffset>6360160</wp:posOffset>
            </wp:positionV>
            <wp:extent cx="1162050" cy="7994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137104A8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5705" w14:textId="77777777" w:rsidR="00217193" w:rsidRDefault="00217193" w:rsidP="007D0612">
      <w:r>
        <w:separator/>
      </w:r>
    </w:p>
  </w:endnote>
  <w:endnote w:type="continuationSeparator" w:id="0">
    <w:p w14:paraId="32ABE604" w14:textId="77777777" w:rsidR="00217193" w:rsidRDefault="0021719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3D75" w14:textId="77777777" w:rsidR="00217193" w:rsidRDefault="00217193" w:rsidP="007D0612">
      <w:r>
        <w:separator/>
      </w:r>
    </w:p>
  </w:footnote>
  <w:footnote w:type="continuationSeparator" w:id="0">
    <w:p w14:paraId="467C8812" w14:textId="77777777" w:rsidR="00217193" w:rsidRDefault="0021719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33942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2050AB"/>
    <w:rsid w:val="0020646F"/>
    <w:rsid w:val="00217193"/>
    <w:rsid w:val="0022582D"/>
    <w:rsid w:val="00234687"/>
    <w:rsid w:val="0024258E"/>
    <w:rsid w:val="00275105"/>
    <w:rsid w:val="00277FBB"/>
    <w:rsid w:val="0028665C"/>
    <w:rsid w:val="00286BDE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537C7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776CB"/>
    <w:rsid w:val="0058734E"/>
    <w:rsid w:val="00587B88"/>
    <w:rsid w:val="005A2F1A"/>
    <w:rsid w:val="005B0BCE"/>
    <w:rsid w:val="005B3F92"/>
    <w:rsid w:val="005B79DC"/>
    <w:rsid w:val="005C741C"/>
    <w:rsid w:val="005D692B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21AF"/>
    <w:rsid w:val="00C3625D"/>
    <w:rsid w:val="00C42598"/>
    <w:rsid w:val="00C60732"/>
    <w:rsid w:val="00C63A41"/>
    <w:rsid w:val="00C70AD2"/>
    <w:rsid w:val="00C80C81"/>
    <w:rsid w:val="00C86ABB"/>
    <w:rsid w:val="00C923C6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3</cp:revision>
  <cp:lastPrinted>2021-11-24T04:34:00Z</cp:lastPrinted>
  <dcterms:created xsi:type="dcterms:W3CDTF">2021-11-24T02:27:00Z</dcterms:created>
  <dcterms:modified xsi:type="dcterms:W3CDTF">2021-11-24T04:41:00Z</dcterms:modified>
</cp:coreProperties>
</file>