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530"/>
        <w:gridCol w:w="2610"/>
        <w:gridCol w:w="2160"/>
        <w:gridCol w:w="3870"/>
      </w:tblGrid>
      <w:tr w:rsidR="00A274CB" w:rsidRPr="00B756C1" w:rsidTr="00316E6A">
        <w:tc>
          <w:tcPr>
            <w:tcW w:w="1530" w:type="dxa"/>
            <w:vMerge w:val="restart"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0EB5950" wp14:editId="4FCE193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127000</wp:posOffset>
                  </wp:positionV>
                  <wp:extent cx="729615" cy="800100"/>
                  <wp:effectExtent l="0" t="0" r="0" b="0"/>
                  <wp:wrapThrough wrapText="bothSides">
                    <wp:wrapPolygon edited="0">
                      <wp:start x="6204" y="0"/>
                      <wp:lineTo x="0" y="2571"/>
                      <wp:lineTo x="0" y="12857"/>
                      <wp:lineTo x="2820" y="16457"/>
                      <wp:lineTo x="8460" y="21086"/>
                      <wp:lineTo x="9023" y="21086"/>
                      <wp:lineTo x="11279" y="21086"/>
                      <wp:lineTo x="11843" y="21086"/>
                      <wp:lineTo x="18611" y="16457"/>
                      <wp:lineTo x="20867" y="11829"/>
                      <wp:lineTo x="20867" y="5143"/>
                      <wp:lineTo x="18047" y="1543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A274CB" w:rsidRPr="00B756C1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FORM SKENARIO</w:t>
            </w:r>
          </w:p>
          <w:p w:rsidR="00A274CB" w:rsidRPr="00B756C1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B756C1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B756C1" w:rsidTr="00316E6A">
        <w:tc>
          <w:tcPr>
            <w:tcW w:w="1530" w:type="dxa"/>
            <w:vMerge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B756C1" w:rsidRDefault="00A274CB" w:rsidP="00333A54">
            <w:pPr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Tgl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56C1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B756C1" w:rsidTr="00316E6A">
        <w:tc>
          <w:tcPr>
            <w:tcW w:w="1530" w:type="dxa"/>
            <w:vMerge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B756C1" w:rsidRDefault="00A274CB" w:rsidP="000E2C2F">
            <w:pPr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Revisi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 No                  :  </w:t>
            </w:r>
          </w:p>
        </w:tc>
      </w:tr>
      <w:tr w:rsidR="00A274CB" w:rsidRPr="00B756C1" w:rsidTr="00316E6A">
        <w:tc>
          <w:tcPr>
            <w:tcW w:w="1530" w:type="dxa"/>
            <w:vMerge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B756C1" w:rsidRDefault="00A274CB" w:rsidP="00333A54">
            <w:pPr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Tgl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56C1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B756C1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B756C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274CB" w:rsidRPr="00B756C1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Made By</w:t>
            </w:r>
            <w:r w:rsidR="00A274CB" w:rsidRPr="00B756C1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B756C1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Reviewer</w:t>
            </w:r>
            <w:r w:rsidR="002439DD" w:rsidRPr="00B756C1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B756C1" w:rsidTr="00316E6A">
        <w:tc>
          <w:tcPr>
            <w:tcW w:w="1530" w:type="dxa"/>
            <w:tcBorders>
              <w:top w:val="nil"/>
            </w:tcBorders>
            <w:vAlign w:val="center"/>
          </w:tcPr>
          <w:p w:rsidR="002439DD" w:rsidRPr="00B756C1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10" w:type="dxa"/>
            <w:vAlign w:val="center"/>
          </w:tcPr>
          <w:p w:rsidR="002439DD" w:rsidRPr="00B756C1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B756C1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B756C1" w:rsidRDefault="000E2C2F" w:rsidP="00316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 xml:space="preserve">Capt. </w:t>
            </w:r>
            <w:proofErr w:type="spellStart"/>
            <w:r w:rsidRPr="00B756C1">
              <w:rPr>
                <w:rFonts w:ascii="Times New Roman" w:hAnsi="Times New Roman" w:cs="Times New Roman"/>
                <w:b/>
              </w:rPr>
              <w:t>Agus</w:t>
            </w:r>
            <w:proofErr w:type="spellEnd"/>
            <w:r w:rsidR="00B756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D00A2">
              <w:rPr>
                <w:rFonts w:ascii="Times New Roman" w:hAnsi="Times New Roman" w:cs="Times New Roman"/>
                <w:b/>
              </w:rPr>
              <w:t>Subardi</w:t>
            </w:r>
            <w:proofErr w:type="spellEnd"/>
            <w:r w:rsidR="00DD00A2">
              <w:rPr>
                <w:rFonts w:ascii="Times New Roman" w:hAnsi="Times New Roman" w:cs="Times New Roman"/>
                <w:b/>
              </w:rPr>
              <w:t xml:space="preserve">, SP1. </w:t>
            </w:r>
            <w:proofErr w:type="spellStart"/>
            <w:r w:rsidR="00DD00A2">
              <w:rPr>
                <w:rFonts w:ascii="Times New Roman" w:hAnsi="Times New Roman" w:cs="Times New Roman"/>
                <w:b/>
              </w:rPr>
              <w:t>M.</w:t>
            </w:r>
            <w:r w:rsidRPr="00B756C1">
              <w:rPr>
                <w:rFonts w:ascii="Times New Roman" w:hAnsi="Times New Roman" w:cs="Times New Roman"/>
                <w:b/>
              </w:rPr>
              <w:t>Mar</w:t>
            </w:r>
            <w:proofErr w:type="spellEnd"/>
          </w:p>
        </w:tc>
        <w:tc>
          <w:tcPr>
            <w:tcW w:w="2160" w:type="dxa"/>
            <w:vAlign w:val="center"/>
          </w:tcPr>
          <w:p w:rsidR="002439DD" w:rsidRPr="00B756C1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B756C1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B756C1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Align w:val="bottom"/>
          </w:tcPr>
          <w:p w:rsidR="002439DD" w:rsidRPr="00B756C1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B756C1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DD00A2" w:rsidRDefault="00DD00A2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A2">
              <w:rPr>
                <w:rFonts w:ascii="Times New Roman" w:hAnsi="Times New Roman" w:cs="Times New Roman"/>
                <w:b/>
              </w:rPr>
              <w:t xml:space="preserve">Capt. </w:t>
            </w:r>
            <w:proofErr w:type="spellStart"/>
            <w:r w:rsidRPr="00DD00A2">
              <w:rPr>
                <w:rFonts w:ascii="Times New Roman" w:hAnsi="Times New Roman" w:cs="Times New Roman"/>
                <w:b/>
              </w:rPr>
              <w:t>Samsul</w:t>
            </w:r>
            <w:proofErr w:type="spellEnd"/>
            <w:r w:rsidRPr="00DD00A2">
              <w:rPr>
                <w:rFonts w:ascii="Times New Roman" w:hAnsi="Times New Roman" w:cs="Times New Roman"/>
                <w:b/>
              </w:rPr>
              <w:t xml:space="preserve"> Huda, M.M</w:t>
            </w:r>
            <w:proofErr w:type="gramStart"/>
            <w:r w:rsidRPr="00DD00A2">
              <w:rPr>
                <w:rFonts w:ascii="Times New Roman" w:hAnsi="Times New Roman" w:cs="Times New Roman"/>
                <w:b/>
              </w:rPr>
              <w:t>,.</w:t>
            </w:r>
            <w:proofErr w:type="gramEnd"/>
            <w:r w:rsidRPr="00DD00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00A2">
              <w:rPr>
                <w:rFonts w:ascii="Times New Roman" w:hAnsi="Times New Roman" w:cs="Times New Roman"/>
                <w:b/>
              </w:rPr>
              <w:t>M.Mar</w:t>
            </w:r>
            <w:proofErr w:type="spellEnd"/>
          </w:p>
        </w:tc>
      </w:tr>
    </w:tbl>
    <w:p w:rsidR="002A15CA" w:rsidRPr="00B756C1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57D41" w:rsidRPr="00B756C1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B756C1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B756C1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B756C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B756C1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56C1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B756C1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56C1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B756C1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B756C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B756C1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Name</w:t>
            </w:r>
            <w:r w:rsidR="000E2C2F" w:rsidRPr="00B756C1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B756C1">
              <w:rPr>
                <w:rFonts w:ascii="Times New Roman" w:hAnsi="Times New Roman" w:cs="Times New Roman"/>
              </w:rPr>
              <w:t>/ Simulator/ Other</w:t>
            </w:r>
            <w:r w:rsidR="00B57D41" w:rsidRPr="00B756C1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B756C1" w:rsidRDefault="000F083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SMS/</w:t>
            </w:r>
            <w:r w:rsidR="00BB12D7" w:rsidRPr="00B756C1">
              <w:rPr>
                <w:rFonts w:ascii="Times New Roman" w:hAnsi="Times New Roman" w:cs="Times New Roman"/>
              </w:rPr>
              <w:t>Part Task Ship Handling Simulator/</w:t>
            </w:r>
            <w:r w:rsidRPr="00B756C1">
              <w:rPr>
                <w:rFonts w:ascii="Times New Roman" w:hAnsi="Times New Roman" w:cs="Times New Roman"/>
              </w:rPr>
              <w:t xml:space="preserve">F.M Ship </w:t>
            </w:r>
            <w:bookmarkStart w:id="0" w:name="_GoBack"/>
            <w:bookmarkEnd w:id="0"/>
            <w:r w:rsidRPr="00B756C1">
              <w:rPr>
                <w:rFonts w:ascii="Times New Roman" w:hAnsi="Times New Roman" w:cs="Times New Roman"/>
              </w:rPr>
              <w:t>Ha</w:t>
            </w:r>
            <w:r w:rsidR="000E2C2F" w:rsidRPr="00B756C1">
              <w:rPr>
                <w:rFonts w:ascii="Times New Roman" w:hAnsi="Times New Roman" w:cs="Times New Roman"/>
              </w:rPr>
              <w:t>n</w:t>
            </w:r>
            <w:r w:rsidRPr="00B756C1">
              <w:rPr>
                <w:rFonts w:ascii="Times New Roman" w:hAnsi="Times New Roman" w:cs="Times New Roman"/>
              </w:rPr>
              <w:t>dling Simulator (Bridge)</w:t>
            </w:r>
          </w:p>
        </w:tc>
      </w:tr>
    </w:tbl>
    <w:p w:rsidR="00B57D41" w:rsidRPr="00B756C1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487"/>
        <w:gridCol w:w="2643"/>
        <w:gridCol w:w="5040"/>
      </w:tblGrid>
      <w:tr w:rsidR="00616CDA" w:rsidRPr="00B756C1" w:rsidTr="003E3A74">
        <w:tc>
          <w:tcPr>
            <w:tcW w:w="2487" w:type="dxa"/>
          </w:tcPr>
          <w:p w:rsidR="00616CDA" w:rsidRPr="00B756C1" w:rsidRDefault="00A2209B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83" w:type="dxa"/>
            <w:gridSpan w:val="2"/>
          </w:tcPr>
          <w:p w:rsidR="00616CDA" w:rsidRPr="00B756C1" w:rsidRDefault="003D6D3E" w:rsidP="00E40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B756C1">
              <w:rPr>
                <w:rFonts w:ascii="Times New Roman" w:hAnsi="Times New Roman" w:cs="Times New Roman"/>
                <w:b/>
                <w:bCs/>
              </w:rPr>
              <w:t xml:space="preserve"> Of Competency</w:t>
            </w:r>
          </w:p>
        </w:tc>
      </w:tr>
      <w:tr w:rsidR="00616CDA" w:rsidRPr="00B756C1" w:rsidTr="003E3A74">
        <w:tc>
          <w:tcPr>
            <w:tcW w:w="2487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83" w:type="dxa"/>
            <w:gridSpan w:val="2"/>
          </w:tcPr>
          <w:p w:rsidR="00616CDA" w:rsidRPr="00B756C1" w:rsidRDefault="00D704EC" w:rsidP="00466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Rancangan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Pelayaran</w:t>
            </w:r>
            <w:proofErr w:type="spellEnd"/>
            <w:r w:rsidR="00466ACA" w:rsidRPr="00B756C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466ACA" w:rsidRPr="00B756C1">
              <w:rPr>
                <w:rFonts w:ascii="Times New Roman" w:hAnsi="Times New Roman" w:cs="Times New Roman"/>
              </w:rPr>
              <w:t>Passge</w:t>
            </w:r>
            <w:proofErr w:type="spellEnd"/>
            <w:r w:rsidR="00466ACA" w:rsidRPr="00B756C1">
              <w:rPr>
                <w:rFonts w:ascii="Times New Roman" w:hAnsi="Times New Roman" w:cs="Times New Roman"/>
              </w:rPr>
              <w:t xml:space="preserve"> Planning. </w:t>
            </w:r>
            <w:r w:rsidR="005E2862" w:rsidRPr="00B756C1">
              <w:rPr>
                <w:rFonts w:ascii="Times New Roman" w:hAnsi="Times New Roman" w:cs="Times New Roman"/>
                <w:b/>
                <w:color w:val="FF0000"/>
              </w:rPr>
              <w:t>Scenario</w:t>
            </w:r>
            <w:r w:rsidR="000E2C2F" w:rsidRPr="00B756C1">
              <w:rPr>
                <w:rFonts w:ascii="Times New Roman" w:hAnsi="Times New Roman" w:cs="Times New Roman"/>
                <w:b/>
                <w:color w:val="FF0000"/>
              </w:rPr>
              <w:t xml:space="preserve"> 04</w:t>
            </w:r>
          </w:p>
        </w:tc>
      </w:tr>
      <w:tr w:rsidR="00A2209B" w:rsidRPr="00B756C1" w:rsidTr="003E3A74">
        <w:tc>
          <w:tcPr>
            <w:tcW w:w="2487" w:type="dxa"/>
          </w:tcPr>
          <w:p w:rsidR="00333A54" w:rsidRPr="00B756C1" w:rsidRDefault="00333A54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B756C1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83" w:type="dxa"/>
            <w:gridSpan w:val="2"/>
          </w:tcPr>
          <w:p w:rsidR="00A66E5E" w:rsidRPr="00B756C1" w:rsidRDefault="00A66E5E" w:rsidP="0027605B">
            <w:pPr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  <w:p w:rsidR="00A2209B" w:rsidRPr="00B756C1" w:rsidRDefault="0027605B" w:rsidP="0027605B">
            <w:pPr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  <w:r w:rsidRPr="00B756C1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Reg. II/1-2 and STCW Code Section A-II/1.2</w:t>
            </w:r>
          </w:p>
          <w:p w:rsidR="00950F52" w:rsidRPr="00B756C1" w:rsidRDefault="00950F52" w:rsidP="0027605B">
            <w:pPr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IMO Reference and STCW Code table A-II/2</w:t>
            </w:r>
          </w:p>
        </w:tc>
      </w:tr>
      <w:tr w:rsidR="00616CDA" w:rsidRPr="00B756C1" w:rsidTr="003E3A74">
        <w:tc>
          <w:tcPr>
            <w:tcW w:w="2487" w:type="dxa"/>
          </w:tcPr>
          <w:p w:rsidR="00A66E5E" w:rsidRPr="00B756C1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83" w:type="dxa"/>
            <w:gridSpan w:val="2"/>
          </w:tcPr>
          <w:p w:rsidR="00A66E5E" w:rsidRPr="00B756C1" w:rsidRDefault="00A66E5E" w:rsidP="00A2209B">
            <w:pPr>
              <w:jc w:val="both"/>
              <w:rPr>
                <w:rFonts w:ascii="Times New Roman" w:hAnsi="Times New Roman" w:cs="Times New Roman"/>
              </w:rPr>
            </w:pPr>
          </w:p>
          <w:p w:rsidR="00616CDA" w:rsidRPr="00B756C1" w:rsidRDefault="00540A5D" w:rsidP="003E3A74">
            <w:pPr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Merencanakan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 Pass</w:t>
            </w:r>
            <w:r w:rsidR="000E2C2F" w:rsidRPr="00B756C1">
              <w:rPr>
                <w:rFonts w:ascii="Times New Roman" w:hAnsi="Times New Roman" w:cs="Times New Roman"/>
              </w:rPr>
              <w:t>age Pla</w:t>
            </w:r>
            <w:r w:rsidRPr="00B756C1">
              <w:rPr>
                <w:rFonts w:ascii="Times New Roman" w:hAnsi="Times New Roman" w:cs="Times New Roman"/>
              </w:rPr>
              <w:t xml:space="preserve">nning </w:t>
            </w:r>
            <w:proofErr w:type="spellStart"/>
            <w:r w:rsidR="003E3A74" w:rsidRPr="00B756C1">
              <w:rPr>
                <w:rFonts w:ascii="Times New Roman" w:hAnsi="Times New Roman" w:cs="Times New Roman"/>
              </w:rPr>
              <w:t>u</w:t>
            </w:r>
            <w:r w:rsidRPr="00B756C1">
              <w:rPr>
                <w:rFonts w:ascii="Times New Roman" w:hAnsi="Times New Roman" w:cs="Times New Roman"/>
              </w:rPr>
              <w:t>ntuk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perairan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Pelayaran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Sempit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danTampakT</w:t>
            </w:r>
            <w:r w:rsidR="000E2C2F" w:rsidRPr="00B756C1">
              <w:rPr>
                <w:rFonts w:ascii="Times New Roman" w:hAnsi="Times New Roman" w:cs="Times New Roman"/>
              </w:rPr>
              <w:t>erbatas</w:t>
            </w:r>
            <w:proofErr w:type="spellEnd"/>
          </w:p>
          <w:p w:rsidR="00540A5D" w:rsidRPr="00B756C1" w:rsidRDefault="00540A5D" w:rsidP="00540A5D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Plan a Passage Planning for narrow and Limited visibility</w:t>
            </w:r>
          </w:p>
        </w:tc>
      </w:tr>
      <w:tr w:rsidR="00616CDA" w:rsidRPr="00B756C1" w:rsidTr="003E3A74">
        <w:tc>
          <w:tcPr>
            <w:tcW w:w="2487" w:type="dxa"/>
          </w:tcPr>
          <w:p w:rsidR="00A66E5E" w:rsidRPr="00B756C1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83" w:type="dxa"/>
            <w:gridSpan w:val="2"/>
          </w:tcPr>
          <w:p w:rsidR="00A66E5E" w:rsidRPr="00B756C1" w:rsidRDefault="00A66E5E" w:rsidP="003E3A7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605B" w:rsidRPr="00B756C1" w:rsidRDefault="003E3A74" w:rsidP="003E3A7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Check </w:t>
            </w:r>
            <w:proofErr w:type="spellStart"/>
            <w:r w:rsidR="00540A5D" w:rsidRPr="00B756C1">
              <w:rPr>
                <w:rFonts w:ascii="Times New Roman" w:hAnsi="Times New Roman" w:cs="Times New Roman"/>
                <w:color w:val="000000" w:themeColor="text1"/>
              </w:rPr>
              <w:t>peralatan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0A5D" w:rsidRPr="00B756C1">
              <w:rPr>
                <w:rFonts w:ascii="Times New Roman" w:hAnsi="Times New Roman" w:cs="Times New Roman"/>
                <w:color w:val="000000" w:themeColor="text1"/>
              </w:rPr>
              <w:t>alat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0A5D" w:rsidRPr="00B756C1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="00540A5D" w:rsidRPr="00B756C1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="00540A5D" w:rsidRPr="00B756C1">
              <w:rPr>
                <w:rFonts w:ascii="Times New Roman" w:hAnsi="Times New Roman" w:cs="Times New Roman"/>
                <w:color w:val="000000" w:themeColor="text1"/>
              </w:rPr>
              <w:t>anjungan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melewati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alur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sempit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tampak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027E5" w:rsidRPr="00B756C1">
              <w:rPr>
                <w:rFonts w:ascii="Times New Roman" w:hAnsi="Times New Roman" w:cs="Times New Roman"/>
                <w:color w:val="000000" w:themeColor="text1"/>
              </w:rPr>
              <w:t>terbatas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40A5D" w:rsidRPr="00B756C1" w:rsidRDefault="00540A5D" w:rsidP="003E3A74">
            <w:pPr>
              <w:ind w:left="709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Check the navigation equipment on the bridge</w:t>
            </w:r>
          </w:p>
          <w:p w:rsidR="0027605B" w:rsidRPr="00B756C1" w:rsidRDefault="00540A5D" w:rsidP="00C1295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Check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peralatan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605B"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radio</w:t>
            </w:r>
          </w:p>
          <w:p w:rsidR="00540A5D" w:rsidRPr="00B756C1" w:rsidRDefault="00540A5D" w:rsidP="003E3A74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Check equipment for Radio communications</w:t>
            </w:r>
          </w:p>
          <w:p w:rsidR="0027605B" w:rsidRPr="00B756C1" w:rsidRDefault="00540A5D" w:rsidP="00C1295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Periksa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siapkan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olahgerakkapal</w:t>
            </w:r>
            <w:proofErr w:type="spellEnd"/>
          </w:p>
          <w:p w:rsidR="0027605B" w:rsidRPr="00B756C1" w:rsidRDefault="008E0BA9" w:rsidP="003E3A74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Check and prepare the machine for ship movement</w:t>
            </w:r>
          </w:p>
          <w:p w:rsidR="0027605B" w:rsidRPr="00B756C1" w:rsidRDefault="008E0BA9" w:rsidP="00C1295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Check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periksamesin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kemudidarurat</w:t>
            </w:r>
            <w:proofErr w:type="spellEnd"/>
          </w:p>
          <w:p w:rsidR="008E0BA9" w:rsidRPr="00B756C1" w:rsidRDefault="008E0BA9" w:rsidP="003E3A74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Check and check the emergency steering machine</w:t>
            </w:r>
          </w:p>
          <w:p w:rsidR="0027605B" w:rsidRPr="00B756C1" w:rsidRDefault="00C12955" w:rsidP="00C1295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Siapkanpetalaut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berskalabesar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petapenjelas</w:t>
            </w:r>
            <w:proofErr w:type="spellEnd"/>
          </w:p>
          <w:p w:rsidR="00C12955" w:rsidRPr="00B756C1" w:rsidRDefault="00C12955" w:rsidP="003E3A74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Prepare a large-scale sea map / explanatory map</w:t>
            </w:r>
          </w:p>
          <w:p w:rsidR="00C12955" w:rsidRPr="00B756C1" w:rsidRDefault="00C12955" w:rsidP="00C1295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6C1">
              <w:rPr>
                <w:rFonts w:ascii="Times New Roman" w:hAnsi="Times New Roman" w:cs="Times New Roman"/>
              </w:rPr>
              <w:t>Siapkan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penerbitan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navigasi</w:t>
            </w:r>
            <w:proofErr w:type="spellEnd"/>
            <w:r w:rsidRPr="00B756C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756C1">
              <w:rPr>
                <w:rFonts w:ascii="Times New Roman" w:hAnsi="Times New Roman" w:cs="Times New Roman"/>
              </w:rPr>
              <w:t>berkaitan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daerah</w:t>
            </w:r>
            <w:proofErr w:type="spellEnd"/>
            <w:r w:rsidR="003E3A74" w:rsidRPr="00B75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</w:rPr>
              <w:t>pelayaran</w:t>
            </w:r>
            <w:proofErr w:type="spellEnd"/>
          </w:p>
          <w:p w:rsidR="00C12955" w:rsidRPr="00B756C1" w:rsidRDefault="00C12955" w:rsidP="003E3A74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Prepare navigation publishing related to shipping area</w:t>
            </w:r>
          </w:p>
          <w:p w:rsidR="00C12955" w:rsidRPr="00B756C1" w:rsidRDefault="00C12955" w:rsidP="00C1295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B756C1" w:rsidTr="003E3A74">
        <w:tc>
          <w:tcPr>
            <w:tcW w:w="2487" w:type="dxa"/>
          </w:tcPr>
          <w:p w:rsidR="00A66E5E" w:rsidRPr="00B756C1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43" w:type="dxa"/>
          </w:tcPr>
          <w:p w:rsidR="00A66E5E" w:rsidRPr="00B756C1" w:rsidRDefault="00A66E5E" w:rsidP="00E405CB">
            <w:pPr>
              <w:rPr>
                <w:rFonts w:ascii="Times New Roman" w:hAnsi="Times New Roman" w:cs="Times New Roman"/>
              </w:rPr>
            </w:pP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Ship Name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Call Sign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Type Of Ship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Displacement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LOA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Draft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Max Speed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Type Of Propeller</w:t>
            </w: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Bow Thruster</w:t>
            </w:r>
          </w:p>
          <w:p w:rsidR="007A293D" w:rsidRPr="00B756C1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B756C1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Anchor</w:t>
            </w:r>
          </w:p>
          <w:p w:rsidR="00A66E5E" w:rsidRPr="00B756C1" w:rsidRDefault="00A66E5E" w:rsidP="00E40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66E5E" w:rsidRPr="00B756C1" w:rsidRDefault="00A66E5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B756C1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 xml:space="preserve">MV. </w:t>
            </w:r>
            <w:r w:rsidR="00F93F5B" w:rsidRPr="00B756C1">
              <w:rPr>
                <w:rFonts w:ascii="Times New Roman" w:hAnsi="Times New Roman" w:cs="Times New Roman"/>
                <w:iCs/>
              </w:rPr>
              <w:t>PALEMBANG</w:t>
            </w:r>
          </w:p>
          <w:p w:rsidR="007A293D" w:rsidRPr="00B756C1" w:rsidRDefault="00F93F5B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YCQW</w:t>
            </w:r>
          </w:p>
          <w:p w:rsidR="007A293D" w:rsidRPr="00B756C1" w:rsidRDefault="00F93F5B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CONTAINER</w:t>
            </w:r>
            <w:r w:rsidR="00847559" w:rsidRPr="00B756C1">
              <w:rPr>
                <w:rFonts w:ascii="Times New Roman" w:hAnsi="Times New Roman" w:cs="Times New Roman"/>
                <w:iCs/>
              </w:rPr>
              <w:t xml:space="preserve"> SHIP</w:t>
            </w:r>
          </w:p>
          <w:p w:rsidR="00847559" w:rsidRPr="00B756C1" w:rsidRDefault="007A293D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4514.0 Ton</w:t>
            </w:r>
          </w:p>
          <w:p w:rsidR="00847559" w:rsidRPr="00B756C1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 xml:space="preserve">173.5 meter            </w:t>
            </w:r>
          </w:p>
          <w:p w:rsidR="00847559" w:rsidRPr="00B756C1" w:rsidRDefault="00847559" w:rsidP="00847559">
            <w:pPr>
              <w:pStyle w:val="ListParagraph"/>
              <w:numPr>
                <w:ilvl w:val="1"/>
                <w:numId w:val="28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meter</w:t>
            </w:r>
          </w:p>
          <w:p w:rsidR="00847559" w:rsidRPr="00B756C1" w:rsidRDefault="00F93F5B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2</w:t>
            </w:r>
            <w:r w:rsidR="00847559" w:rsidRPr="00B756C1">
              <w:rPr>
                <w:rFonts w:ascii="Times New Roman" w:hAnsi="Times New Roman" w:cs="Times New Roman"/>
                <w:iCs/>
              </w:rPr>
              <w:t>2 Knots</w:t>
            </w:r>
          </w:p>
          <w:p w:rsidR="00847559" w:rsidRPr="00B756C1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FPP Single</w:t>
            </w:r>
          </w:p>
          <w:p w:rsidR="00847559" w:rsidRPr="00B756C1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Yes</w:t>
            </w:r>
          </w:p>
          <w:p w:rsidR="00847559" w:rsidRPr="00B756C1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Full Loaded</w:t>
            </w:r>
          </w:p>
          <w:p w:rsidR="007A293D" w:rsidRPr="00B756C1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756C1">
              <w:rPr>
                <w:rFonts w:ascii="Times New Roman" w:hAnsi="Times New Roman" w:cs="Times New Roman"/>
                <w:iCs/>
              </w:rPr>
              <w:t>Port/</w:t>
            </w:r>
            <w:proofErr w:type="spellStart"/>
            <w:r w:rsidRPr="00B756C1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B756C1">
              <w:rPr>
                <w:rFonts w:ascii="Times New Roman" w:hAnsi="Times New Roman" w:cs="Times New Roman"/>
                <w:iCs/>
              </w:rPr>
              <w:t xml:space="preserve"> 11 shackle</w:t>
            </w:r>
          </w:p>
        </w:tc>
      </w:tr>
      <w:tr w:rsidR="00616CDA" w:rsidRPr="00B756C1" w:rsidTr="003E3A74">
        <w:tc>
          <w:tcPr>
            <w:tcW w:w="2487" w:type="dxa"/>
          </w:tcPr>
          <w:p w:rsidR="00333A54" w:rsidRPr="00B756C1" w:rsidRDefault="00333A54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B756C1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83" w:type="dxa"/>
            <w:gridSpan w:val="2"/>
          </w:tcPr>
          <w:p w:rsidR="00F93F5B" w:rsidRPr="00B756C1" w:rsidRDefault="00F93F5B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B623A" w:rsidRPr="00B756C1" w:rsidRDefault="00847559" w:rsidP="003E3A7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>.Priok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Jakarta, </w:t>
            </w:r>
            <w:proofErr w:type="spellStart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>menujuTg.</w:t>
            </w:r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Perak</w:t>
            </w:r>
            <w:proofErr w:type="spellEnd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</w:t>
            </w:r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>S</w:t>
            </w:r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ebelum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sandar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berlabuh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>terle</w:t>
            </w:r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>bih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>dulu</w:t>
            </w:r>
            <w:proofErr w:type="spellEnd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perairan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="00C12955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Bording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di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selanjutnya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</w:t>
            </w:r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andu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alur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pelayaran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Alur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pelayaran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 </w:t>
            </w:r>
            <w:proofErr w:type="spellStart"/>
            <w:proofErr w:type="gram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dilengkapi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proofErr w:type="gram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buoy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penuntun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sampai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</w:t>
            </w:r>
            <w:r w:rsidR="00880B6D" w:rsidRPr="00B756C1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880B6D" w:rsidRPr="00B756C1" w:rsidRDefault="00880B6D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B623A" w:rsidRPr="00B756C1" w:rsidRDefault="00880B6D" w:rsidP="003E3A74">
            <w:pPr>
              <w:ind w:left="284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lastRenderedPageBreak/>
              <w:t xml:space="preserve">The ship sailed from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TgPriok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Jakarta, to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Tg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Perak Surabaya. Before the boat docked first anchorage in area waters of Surabaya. Pilot Boarding in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>, and then the boat sail with a waveguide in Surabaya's cruise line.</w:t>
            </w:r>
            <w:r w:rsidRPr="00B756C1">
              <w:rPr>
                <w:rFonts w:ascii="Times New Roman" w:hAnsi="Times New Roman" w:cs="Times New Roman"/>
                <w:i/>
                <w:color w:val="0070C0"/>
              </w:rPr>
              <w:br/>
              <w:t xml:space="preserve">The Surabaya cruise line is equipped with a guiding buoy from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to Surabaya anchorage</w:t>
            </w:r>
          </w:p>
          <w:p w:rsidR="00880B6D" w:rsidRPr="00B756C1" w:rsidRDefault="00880B6D" w:rsidP="00847559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847559" w:rsidRPr="00B756C1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Voyage Plane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daripo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sisi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Jakarta</w:t>
            </w:r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</w:t>
            </w:r>
          </w:p>
          <w:p w:rsidR="00880B6D" w:rsidRPr="00B756C1" w:rsidRDefault="00880B6D" w:rsidP="00880B6D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Create Voyage Plane from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TgPriok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Jakarta to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Pilot Station</w:t>
            </w:r>
          </w:p>
          <w:p w:rsidR="00847559" w:rsidRPr="00B756C1" w:rsidRDefault="006B623A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Buatlah</w:t>
            </w:r>
            <w:proofErr w:type="spellEnd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route Dari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 Waiting anchorage</w:t>
            </w:r>
          </w:p>
          <w:p w:rsidR="00880B6D" w:rsidRPr="00B756C1" w:rsidRDefault="003E3A74" w:rsidP="00880B6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    </w:t>
            </w:r>
            <w:r w:rsidR="00880B6D" w:rsidRPr="00B756C1">
              <w:rPr>
                <w:rFonts w:ascii="Times New Roman" w:hAnsi="Times New Roman" w:cs="Times New Roman"/>
                <w:i/>
                <w:color w:val="0070C0"/>
              </w:rPr>
              <w:t xml:space="preserve">Make the route From </w:t>
            </w:r>
            <w:proofErr w:type="spellStart"/>
            <w:r w:rsidR="00880B6D" w:rsidRPr="00B756C1">
              <w:rPr>
                <w:rFonts w:ascii="Times New Roman" w:hAnsi="Times New Roman" w:cs="Times New Roman"/>
                <w:i/>
                <w:color w:val="0070C0"/>
              </w:rPr>
              <w:t>Jamuang</w:t>
            </w:r>
            <w:proofErr w:type="spellEnd"/>
            <w:r w:rsidR="00880B6D" w:rsidRPr="00B756C1">
              <w:rPr>
                <w:rFonts w:ascii="Times New Roman" w:hAnsi="Times New Roman" w:cs="Times New Roman"/>
                <w:i/>
                <w:color w:val="0070C0"/>
              </w:rPr>
              <w:t xml:space="preserve"> Pilot Station to Surabaya Waiting anchorage</w:t>
            </w:r>
          </w:p>
          <w:p w:rsidR="00847559" w:rsidRPr="00B756C1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Melaksanakan</w:t>
            </w:r>
            <w:proofErr w:type="spellEnd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Reporting Point </w:t>
            </w:r>
            <w:proofErr w:type="spellStart"/>
            <w:r w:rsidRPr="00B756C1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>KarangJamuang</w:t>
            </w:r>
            <w:proofErr w:type="spellEnd"/>
            <w:r w:rsidR="006B623A" w:rsidRPr="00B756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 Ch.12</w:t>
            </w:r>
          </w:p>
          <w:p w:rsidR="00847559" w:rsidRPr="00B756C1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Report in the Reporting Point VTIS with </w:t>
            </w:r>
            <w:proofErr w:type="spellStart"/>
            <w:r w:rsidR="006B623A" w:rsidRPr="00B756C1">
              <w:rPr>
                <w:rFonts w:ascii="Times New Roman" w:hAnsi="Times New Roman" w:cs="Times New Roman"/>
                <w:i/>
                <w:iCs/>
                <w:color w:val="0070C0"/>
              </w:rPr>
              <w:t>KarangJamuang</w:t>
            </w:r>
            <w:proofErr w:type="spellEnd"/>
            <w:r w:rsidR="006B623A" w:rsidRPr="00B756C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Pilot Station CH. 12</w:t>
            </w:r>
          </w:p>
          <w:p w:rsidR="00616CDA" w:rsidRPr="00B756C1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3E3A74" w:rsidRPr="00B756C1" w:rsidTr="003E3A74">
        <w:tc>
          <w:tcPr>
            <w:tcW w:w="2487" w:type="dxa"/>
          </w:tcPr>
          <w:p w:rsidR="003E3A74" w:rsidRPr="00B756C1" w:rsidRDefault="003E3A74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3" w:type="dxa"/>
            <w:gridSpan w:val="2"/>
          </w:tcPr>
          <w:p w:rsidR="003E3A74" w:rsidRPr="00B756C1" w:rsidRDefault="003E3A74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847559" w:rsidRPr="00B756C1" w:rsidRDefault="00847559" w:rsidP="00616CDA">
      <w:pPr>
        <w:rPr>
          <w:rFonts w:ascii="Times New Roman" w:hAnsi="Times New Roman" w:cs="Times New Roman"/>
          <w:b/>
        </w:rPr>
      </w:pPr>
    </w:p>
    <w:p w:rsidR="00950F52" w:rsidRPr="00B756C1" w:rsidRDefault="00616CDA" w:rsidP="00616CDA">
      <w:pPr>
        <w:rPr>
          <w:rFonts w:ascii="Times New Roman" w:hAnsi="Times New Roman" w:cs="Times New Roman"/>
          <w:b/>
        </w:rPr>
      </w:pPr>
      <w:r w:rsidRPr="00B756C1">
        <w:rPr>
          <w:rFonts w:ascii="Times New Roman" w:hAnsi="Times New Roman" w:cs="Times New Roman"/>
          <w:b/>
          <w:highlight w:val="cyan"/>
        </w:rPr>
        <w:t>INITIAL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B756C1" w:rsidTr="00E405CB">
        <w:tc>
          <w:tcPr>
            <w:tcW w:w="3258" w:type="dxa"/>
            <w:gridSpan w:val="2"/>
          </w:tcPr>
          <w:p w:rsidR="00616CDA" w:rsidRPr="00B756C1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B756C1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B756C1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B756C1" w:rsidTr="00E405CB">
        <w:tc>
          <w:tcPr>
            <w:tcW w:w="1540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270</w:t>
            </w:r>
            <w:r w:rsidR="00616CDA" w:rsidRPr="00B756C1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B756C1" w:rsidTr="00E405CB">
        <w:tc>
          <w:tcPr>
            <w:tcW w:w="1540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 xml:space="preserve">2 </w:t>
            </w:r>
            <w:r w:rsidR="00616CDA" w:rsidRPr="00B756C1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B756C1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576C15" w:rsidRPr="00B756C1" w:rsidTr="00E405CB">
        <w:tc>
          <w:tcPr>
            <w:tcW w:w="2358" w:type="dxa"/>
          </w:tcPr>
          <w:p w:rsidR="00576C15" w:rsidRPr="00B756C1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B756C1" w:rsidTr="00E405CB">
        <w:tc>
          <w:tcPr>
            <w:tcW w:w="2358" w:type="dxa"/>
          </w:tcPr>
          <w:p w:rsidR="00616CDA" w:rsidRPr="00B756C1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B756C1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</w:rPr>
              <w:t>6</w:t>
            </w:r>
            <w:r w:rsidR="00616CDA" w:rsidRPr="00B756C1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B756C1" w:rsidTr="00E405CB">
        <w:tc>
          <w:tcPr>
            <w:tcW w:w="2358" w:type="dxa"/>
          </w:tcPr>
          <w:p w:rsidR="00576C15" w:rsidRPr="00B756C1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B756C1" w:rsidRDefault="00576C15" w:rsidP="00E405CB">
            <w:pPr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B756C1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85"/>
        <w:gridCol w:w="868"/>
        <w:gridCol w:w="8153"/>
      </w:tblGrid>
      <w:tr w:rsidR="004847D1" w:rsidRPr="00B756C1" w:rsidTr="00AB0D21">
        <w:tc>
          <w:tcPr>
            <w:tcW w:w="9479" w:type="dxa"/>
            <w:gridSpan w:val="3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B756C1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B756C1" w:rsidRDefault="00F93F5B" w:rsidP="00CB53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rancanganpelayaran</w:t>
            </w:r>
            <w:proofErr w:type="spellEnd"/>
          </w:p>
          <w:p w:rsidR="004847D1" w:rsidRPr="00B756C1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8160D" w:rsidRPr="00B756C1">
              <w:rPr>
                <w:rFonts w:ascii="Times New Roman" w:hAnsi="Times New Roman" w:cs="Times New Roman"/>
                <w:color w:val="000000" w:themeColor="text1"/>
              </w:rPr>
              <w:t>menetapkan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dipeta</w:t>
            </w:r>
            <w:r w:rsidR="0028160D" w:rsidRPr="00B756C1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</w:p>
          <w:p w:rsidR="004847D1" w:rsidRPr="00B756C1" w:rsidRDefault="004847D1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Make Track and sailing direction on the chart</w:t>
            </w:r>
          </w:p>
          <w:p w:rsidR="004847D1" w:rsidRPr="00B756C1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Masukkan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Voyage Plan (GPS)</w:t>
            </w:r>
          </w:p>
          <w:p w:rsidR="004847D1" w:rsidRPr="00B756C1" w:rsidRDefault="004847D1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Put in WPT to Voyage Plan (GPS)</w:t>
            </w:r>
          </w:p>
          <w:p w:rsidR="004847D1" w:rsidRPr="00B756C1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ETA</w:t>
            </w:r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8160D" w:rsidRPr="00B756C1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8160D" w:rsidRPr="00B756C1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</w:p>
          <w:p w:rsidR="004847D1" w:rsidRPr="00B756C1" w:rsidRDefault="004847D1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Determine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ETA</w:t>
            </w:r>
            <w:r w:rsidR="0028160D"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</w:p>
          <w:p w:rsidR="00CB53A8" w:rsidRPr="00B756C1" w:rsidRDefault="00CB53A8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B756C1" w:rsidRDefault="004847D1" w:rsidP="00CB53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</w:p>
          <w:p w:rsidR="004847D1" w:rsidRPr="00B756C1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Communication</w:t>
            </w:r>
          </w:p>
          <w:p w:rsidR="004847D1" w:rsidRPr="00B756C1" w:rsidRDefault="0028160D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4847D1" w:rsidRPr="00B756C1">
              <w:rPr>
                <w:rFonts w:ascii="Times New Roman" w:hAnsi="Times New Roman" w:cs="Times New Roman"/>
                <w:color w:val="000000" w:themeColor="text1"/>
              </w:rPr>
              <w:t>engan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Kepanduan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>J</w:t>
            </w:r>
            <w:r w:rsidRPr="00B756C1">
              <w:rPr>
                <w:rFonts w:ascii="Times New Roman" w:hAnsi="Times New Roman" w:cs="Times New Roman"/>
                <w:color w:val="000000" w:themeColor="text1"/>
              </w:rPr>
              <w:t>amuang</w:t>
            </w:r>
            <w:proofErr w:type="spellEnd"/>
          </w:p>
          <w:p w:rsidR="004847D1" w:rsidRPr="00B756C1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proofErr w:type="spellStart"/>
            <w:r w:rsidR="0028160D"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="0028160D" w:rsidRPr="00B756C1">
              <w:rPr>
                <w:rFonts w:ascii="Times New Roman" w:hAnsi="Times New Roman" w:cs="Times New Roman"/>
                <w:i/>
                <w:color w:val="0070C0"/>
              </w:rPr>
              <w:t xml:space="preserve"> Pilot Station</w:t>
            </w:r>
          </w:p>
          <w:p w:rsidR="004847D1" w:rsidRPr="00B756C1" w:rsidRDefault="0028160D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4847D1" w:rsidRPr="00B756C1">
              <w:rPr>
                <w:rFonts w:ascii="Times New Roman" w:hAnsi="Times New Roman" w:cs="Times New Roman"/>
                <w:color w:val="000000" w:themeColor="text1"/>
              </w:rPr>
              <w:t>engan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Kamarmesin</w:t>
            </w:r>
            <w:proofErr w:type="spellEnd"/>
          </w:p>
          <w:p w:rsidR="004847D1" w:rsidRPr="00B756C1" w:rsidRDefault="004847D1" w:rsidP="0028160D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28160D" w:rsidRPr="00B756C1">
              <w:rPr>
                <w:rFonts w:ascii="Times New Roman" w:hAnsi="Times New Roman" w:cs="Times New Roman"/>
                <w:i/>
                <w:color w:val="0070C0"/>
              </w:rPr>
              <w:t>the engine room</w:t>
            </w:r>
          </w:p>
          <w:p w:rsidR="00CB53A8" w:rsidRPr="00B756C1" w:rsidRDefault="00CB53A8" w:rsidP="0028160D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B756C1" w:rsidRDefault="0028160D" w:rsidP="00CB53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peralatan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28160D" w:rsidRPr="00B756C1" w:rsidRDefault="0028160D" w:rsidP="00CB53A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Prepare navigation equipment</w:t>
            </w: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B756C1" w:rsidRDefault="0028160D" w:rsidP="0028160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Periksa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check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coba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kemudi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darurat</w:t>
            </w:r>
            <w:proofErr w:type="spellEnd"/>
          </w:p>
          <w:p w:rsidR="0028160D" w:rsidRPr="00B756C1" w:rsidRDefault="0028160D" w:rsidP="0028160D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Check and check and try emergency steering machine</w:t>
            </w:r>
          </w:p>
          <w:p w:rsidR="00CB53A8" w:rsidRPr="00B756C1" w:rsidRDefault="00CB53A8" w:rsidP="0028160D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B756C1" w:rsidRDefault="0028160D" w:rsidP="00CB53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 xml:space="preserve">radar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arpa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memonitor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apal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menghindari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bahaya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6D3E" w:rsidRPr="00B756C1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4847D1" w:rsidRPr="00B756C1" w:rsidRDefault="003D6D3E" w:rsidP="00CB53A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Prepare the radar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arpa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to monitoring other vessel to avoid danger navigation</w:t>
            </w:r>
          </w:p>
          <w:p w:rsidR="00CB53A8" w:rsidRPr="00B756C1" w:rsidRDefault="00CB53A8" w:rsidP="00CB53A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B756C1" w:rsidTr="00AB0D21">
        <w:tc>
          <w:tcPr>
            <w:tcW w:w="57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B756C1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B756C1" w:rsidRDefault="00E15A6D" w:rsidP="00CB53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peralatan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pandu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naik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menjemput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pandu</w:t>
            </w:r>
            <w:proofErr w:type="spellEnd"/>
          </w:p>
          <w:p w:rsidR="004847D1" w:rsidRPr="00B756C1" w:rsidRDefault="00E15A6D" w:rsidP="00CB53A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Prepare the pilot boarding equipment up the ship / pick up the pilot</w:t>
            </w:r>
          </w:p>
          <w:p w:rsidR="00CB53A8" w:rsidRPr="00B756C1" w:rsidRDefault="00CB53A8" w:rsidP="00CB53A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</w:tbl>
    <w:p w:rsidR="00950F52" w:rsidRPr="00B756C1" w:rsidRDefault="00950F52" w:rsidP="00616CDA">
      <w:pPr>
        <w:jc w:val="both"/>
        <w:rPr>
          <w:rFonts w:ascii="Times New Roman" w:hAnsi="Times New Roman" w:cs="Times New Roman"/>
        </w:rPr>
      </w:pPr>
    </w:p>
    <w:p w:rsidR="00CB53A8" w:rsidRPr="00B756C1" w:rsidRDefault="00CB53A8" w:rsidP="00616CDA">
      <w:pPr>
        <w:jc w:val="both"/>
        <w:rPr>
          <w:rFonts w:ascii="Times New Roman" w:hAnsi="Times New Roman" w:cs="Times New Roman"/>
        </w:rPr>
      </w:pPr>
    </w:p>
    <w:p w:rsidR="00CB53A8" w:rsidRPr="00B756C1" w:rsidRDefault="00CB53A8" w:rsidP="00616CDA">
      <w:pPr>
        <w:jc w:val="both"/>
        <w:rPr>
          <w:rFonts w:ascii="Times New Roman" w:hAnsi="Times New Roman" w:cs="Times New Roman"/>
        </w:rPr>
      </w:pPr>
    </w:p>
    <w:p w:rsidR="00950F52" w:rsidRPr="00B756C1" w:rsidRDefault="00B756C1" w:rsidP="00616CD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*Critical performance below </w:t>
      </w:r>
      <w:r w:rsidR="00616CDA" w:rsidRPr="00B756C1">
        <w:rPr>
          <w:rFonts w:ascii="Times New Roman" w:hAnsi="Times New Roman" w:cs="Times New Roman"/>
        </w:rPr>
        <w:t xml:space="preserve">must get </w:t>
      </w:r>
      <w:proofErr w:type="spellStart"/>
      <w:r w:rsidR="00616CDA" w:rsidRPr="00B756C1">
        <w:rPr>
          <w:rFonts w:ascii="Times New Roman" w:hAnsi="Times New Roman" w:cs="Times New Roman"/>
        </w:rPr>
        <w:t>record</w:t>
      </w:r>
      <w:r w:rsidR="00616CDA" w:rsidRPr="00B756C1">
        <w:rPr>
          <w:rFonts w:ascii="Times New Roman" w:hAnsi="Times New Roman" w:cs="Times New Roman"/>
          <w:b/>
          <w:highlight w:val="yellow"/>
          <w:u w:val="single"/>
        </w:rPr>
        <w:t>“Yes”</w:t>
      </w:r>
      <w:r w:rsidR="00616CDA" w:rsidRPr="00B756C1">
        <w:rPr>
          <w:rFonts w:ascii="Times New Roman" w:hAnsi="Times New Roman" w:cs="Times New Roman"/>
        </w:rPr>
        <w:t>mark</w:t>
      </w:r>
      <w:proofErr w:type="spellEnd"/>
      <w:r w:rsidR="00616CDA" w:rsidRPr="00B756C1">
        <w:rPr>
          <w:rFonts w:ascii="Times New Roman" w:hAnsi="Times New Roman" w:cs="Times New Roman"/>
        </w:rPr>
        <w:t xml:space="preserve"> will lead the final result to mark</w:t>
      </w:r>
      <w:r>
        <w:rPr>
          <w:rFonts w:ascii="Times New Roman" w:hAnsi="Times New Roman" w:cs="Times New Roman"/>
        </w:rPr>
        <w:t xml:space="preserve"> </w:t>
      </w:r>
      <w:proofErr w:type="gramStart"/>
      <w:r w:rsidR="00616CDA" w:rsidRPr="00B756C1">
        <w:rPr>
          <w:rFonts w:ascii="Times New Roman" w:hAnsi="Times New Roman" w:cs="Times New Roman"/>
          <w:b/>
          <w:u w:val="single"/>
        </w:rPr>
        <w:t>FAIL</w:t>
      </w:r>
      <w:proofErr w:type="gramEnd"/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237"/>
        <w:gridCol w:w="617"/>
        <w:gridCol w:w="659"/>
      </w:tblGrid>
      <w:tr w:rsidR="00616CDA" w:rsidRPr="00B756C1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756C1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6C1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756C1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6C1">
              <w:rPr>
                <w:rFonts w:ascii="Times New Roman" w:eastAsia="Times New Roman" w:hAnsi="Times New Roman" w:cs="Times New Roman"/>
                <w:b/>
                <w:highlight w:val="cyan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756C1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6C1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756C1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6C1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B756C1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3C1B18" w:rsidRPr="00B756C1" w:rsidRDefault="003C1B1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7D1" w:rsidRPr="00B756C1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Persiapkan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aman</w:t>
            </w:r>
            <w:proofErr w:type="spellEnd"/>
          </w:p>
          <w:p w:rsidR="00616CDA" w:rsidRPr="00B756C1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Prepare Route Planning safely</w:t>
            </w:r>
          </w:p>
          <w:p w:rsidR="00CB53A8" w:rsidRPr="00B756C1" w:rsidRDefault="00CB53A8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B756C1" w:rsidTr="00E405CB">
        <w:tc>
          <w:tcPr>
            <w:tcW w:w="568" w:type="dxa"/>
            <w:shd w:val="clear" w:color="auto" w:fill="auto"/>
          </w:tcPr>
          <w:p w:rsidR="003C1B18" w:rsidRPr="00B756C1" w:rsidRDefault="003C1B1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847D1" w:rsidRPr="00B756C1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Melaporkan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Nahkoda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siap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berlayar</w:t>
            </w:r>
            <w:proofErr w:type="spellEnd"/>
          </w:p>
          <w:p w:rsidR="00616CDA" w:rsidRPr="00B756C1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Report to the Captain if ship’s ready for sailing</w:t>
            </w:r>
          </w:p>
          <w:p w:rsidR="00CB53A8" w:rsidRPr="00B756C1" w:rsidRDefault="00CB53A8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B756C1" w:rsidTr="00E405CB">
        <w:tc>
          <w:tcPr>
            <w:tcW w:w="568" w:type="dxa"/>
            <w:shd w:val="clear" w:color="auto" w:fill="auto"/>
          </w:tcPr>
          <w:p w:rsidR="003C1B18" w:rsidRPr="00B756C1" w:rsidRDefault="003C1B1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847D1" w:rsidRPr="00B756C1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Memberitahukan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Kamar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</w:p>
          <w:p w:rsidR="00616CDA" w:rsidRPr="00B756C1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Inform to the Engine Room</w:t>
            </w:r>
          </w:p>
          <w:p w:rsidR="00CB53A8" w:rsidRPr="00B756C1" w:rsidRDefault="00CB53A8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B756C1" w:rsidTr="00E405CB">
        <w:tc>
          <w:tcPr>
            <w:tcW w:w="568" w:type="dxa"/>
            <w:shd w:val="clear" w:color="auto" w:fill="auto"/>
          </w:tcPr>
          <w:p w:rsidR="003C1B18" w:rsidRPr="00B756C1" w:rsidRDefault="003C1B1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847D1" w:rsidRPr="00B756C1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 xml:space="preserve"> Pilot Station</w:t>
            </w:r>
          </w:p>
          <w:p w:rsidR="00616CDA" w:rsidRPr="00B756C1" w:rsidRDefault="004847D1" w:rsidP="00E15A6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proofErr w:type="spellStart"/>
            <w:r w:rsidR="00E15A6D"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="00E15A6D" w:rsidRPr="00B756C1">
              <w:rPr>
                <w:rFonts w:ascii="Times New Roman" w:hAnsi="Times New Roman" w:cs="Times New Roman"/>
                <w:i/>
                <w:color w:val="0070C0"/>
              </w:rPr>
              <w:t xml:space="preserve"> Pilot Station</w:t>
            </w:r>
          </w:p>
          <w:p w:rsidR="00CB53A8" w:rsidRPr="00B756C1" w:rsidRDefault="00CB53A8" w:rsidP="00E15A6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B756C1" w:rsidTr="00E405CB">
        <w:tc>
          <w:tcPr>
            <w:tcW w:w="568" w:type="dxa"/>
            <w:shd w:val="clear" w:color="auto" w:fill="auto"/>
          </w:tcPr>
          <w:p w:rsidR="003C1B18" w:rsidRPr="00B756C1" w:rsidRDefault="003C1B1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56C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847D1" w:rsidRPr="00B756C1" w:rsidRDefault="0000474A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radar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arpa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menghindari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bahaya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616CDA" w:rsidRPr="00B756C1" w:rsidRDefault="0000474A" w:rsidP="00E15A6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Prepare radar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arpa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for avoid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dangar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of navigation</w:t>
            </w:r>
          </w:p>
          <w:p w:rsidR="00CB53A8" w:rsidRPr="00B756C1" w:rsidRDefault="00CB53A8" w:rsidP="00E15A6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756C1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15A6D" w:rsidRPr="00B756C1" w:rsidRDefault="00E15A6D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950F52" w:rsidRPr="00B756C1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C320FA" w:rsidRPr="00B756C1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B756C1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B756C1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B756C1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B756C1">
        <w:rPr>
          <w:rFonts w:ascii="Times New Roman" w:hAnsi="Times New Roman" w:cs="Times New Roman"/>
        </w:rPr>
        <w:tab/>
      </w:r>
    </w:p>
    <w:p w:rsidR="00950F52" w:rsidRPr="00B756C1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p w:rsidR="00C320FA" w:rsidRPr="00B756C1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B756C1" w:rsidTr="00AB0D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B756C1" w:rsidTr="00AB0D2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B756C1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3C1B18" w:rsidRPr="00B756C1" w:rsidRDefault="003C1B18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1</w:t>
            </w:r>
          </w:p>
          <w:p w:rsidR="003C1B18" w:rsidRPr="00B756C1" w:rsidRDefault="003C1B18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950F52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</w:rPr>
              <w:t>Membuat</w:t>
            </w:r>
            <w:proofErr w:type="spellEnd"/>
            <w:r w:rsidRPr="00B756C1">
              <w:rPr>
                <w:rFonts w:ascii="Times New Roman" w:hAnsi="Times New Roman" w:cs="Times New Roman"/>
                <w:b/>
              </w:rPr>
              <w:t xml:space="preserve"> route </w:t>
            </w:r>
            <w:proofErr w:type="spellStart"/>
            <w:r w:rsidRPr="00B756C1">
              <w:rPr>
                <w:rFonts w:ascii="Times New Roman" w:hAnsi="Times New Roman" w:cs="Times New Roman"/>
                <w:b/>
              </w:rPr>
              <w:t>pelayaran</w:t>
            </w:r>
            <w:proofErr w:type="spellEnd"/>
          </w:p>
          <w:p w:rsidR="00950F52" w:rsidRPr="00B756C1" w:rsidRDefault="00950F52" w:rsidP="00AB0D21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Create a shipping route</w:t>
            </w:r>
          </w:p>
        </w:tc>
        <w:tc>
          <w:tcPr>
            <w:tcW w:w="851" w:type="dxa"/>
          </w:tcPr>
          <w:p w:rsidR="00C320FA" w:rsidRPr="00B756C1" w:rsidRDefault="00B756C1" w:rsidP="00AB0D21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B756C1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C320FA" w:rsidP="00C320FA">
            <w:pPr>
              <w:pStyle w:val="ListParagraph"/>
              <w:numPr>
                <w:ilvl w:val="0"/>
                <w:numId w:val="37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</w:p>
          <w:p w:rsidR="00C320FA" w:rsidRPr="00B756C1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Make track and sailing direction on the Chart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C320FA" w:rsidP="00C320FA">
            <w:pPr>
              <w:pStyle w:val="ListParagraph"/>
              <w:numPr>
                <w:ilvl w:val="0"/>
                <w:numId w:val="37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GPS</w:t>
            </w:r>
          </w:p>
          <w:p w:rsidR="00C320FA" w:rsidRPr="00B756C1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Input WPT to GPS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C320FA" w:rsidP="00C320FA">
            <w:pPr>
              <w:pStyle w:val="ListParagraph"/>
              <w:numPr>
                <w:ilvl w:val="0"/>
                <w:numId w:val="37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ETA</w:t>
            </w:r>
          </w:p>
          <w:p w:rsidR="00C320FA" w:rsidRPr="00B756C1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Determine the ETA</w:t>
            </w:r>
          </w:p>
          <w:p w:rsidR="00950F52" w:rsidRPr="00B756C1" w:rsidRDefault="00950F52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B75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</w:tc>
        <w:tc>
          <w:tcPr>
            <w:tcW w:w="851" w:type="dxa"/>
          </w:tcPr>
          <w:p w:rsidR="00C320FA" w:rsidRPr="00B756C1" w:rsidRDefault="00B756C1" w:rsidP="00AB0D21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10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3C1B18" w:rsidRPr="00B756C1" w:rsidRDefault="003C1B18" w:rsidP="003C1B18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320FA" w:rsidRPr="00B756C1" w:rsidRDefault="00C320FA" w:rsidP="00C320FA">
            <w:pPr>
              <w:pStyle w:val="ListParagraph"/>
              <w:numPr>
                <w:ilvl w:val="0"/>
                <w:numId w:val="38"/>
              </w:numPr>
              <w:ind w:left="290" w:hanging="2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 xml:space="preserve"> Pilot St</w:t>
            </w:r>
          </w:p>
          <w:p w:rsidR="00C320FA" w:rsidRPr="00B756C1" w:rsidRDefault="00C320FA" w:rsidP="00E15A6D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proofErr w:type="spellStart"/>
            <w:r w:rsidR="00E15A6D" w:rsidRPr="00B756C1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="00E15A6D" w:rsidRPr="00B756C1">
              <w:rPr>
                <w:rFonts w:ascii="Times New Roman" w:hAnsi="Times New Roman" w:cs="Times New Roman"/>
                <w:i/>
                <w:color w:val="0070C0"/>
              </w:rPr>
              <w:t xml:space="preserve"> Pilot St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C320FA" w:rsidP="00C320FA">
            <w:pPr>
              <w:pStyle w:val="ListParagraph"/>
              <w:numPr>
                <w:ilvl w:val="0"/>
                <w:numId w:val="38"/>
              </w:numPr>
              <w:ind w:left="290" w:hanging="2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15A6D" w:rsidRPr="00B756C1">
              <w:rPr>
                <w:rFonts w:ascii="Times New Roman" w:hAnsi="Times New Roman" w:cs="Times New Roman"/>
                <w:color w:val="000000" w:themeColor="text1"/>
              </w:rPr>
              <w:t>Engine Room</w:t>
            </w:r>
          </w:p>
          <w:p w:rsidR="00C320FA" w:rsidRPr="00B756C1" w:rsidRDefault="00C320FA" w:rsidP="00FC720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756C1">
              <w:rPr>
                <w:rFonts w:ascii="Times New Roman" w:hAnsi="Times New Roman" w:cs="Times New Roman"/>
                <w:i/>
                <w:color w:val="000000" w:themeColor="text1"/>
              </w:rPr>
              <w:t xml:space="preserve">Communication with </w:t>
            </w:r>
            <w:r w:rsidR="00FC720A" w:rsidRPr="00B756C1">
              <w:rPr>
                <w:rFonts w:ascii="Times New Roman" w:hAnsi="Times New Roman" w:cs="Times New Roman"/>
                <w:i/>
                <w:color w:val="000000" w:themeColor="text1"/>
              </w:rPr>
              <w:t>Engine Room</w:t>
            </w:r>
          </w:p>
          <w:p w:rsidR="00950F52" w:rsidRPr="00B756C1" w:rsidRDefault="00950F52" w:rsidP="00FC720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3C1B18" w:rsidRPr="00B756C1" w:rsidRDefault="003C1B18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C320FA" w:rsidRPr="00B756C1" w:rsidRDefault="00FC720A" w:rsidP="00AB0D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Menyiapkan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peralatan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</w:p>
          <w:p w:rsidR="00C320FA" w:rsidRPr="00B756C1" w:rsidRDefault="00FC720A" w:rsidP="00FC72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Prepare navigation equipment</w:t>
            </w:r>
          </w:p>
        </w:tc>
        <w:tc>
          <w:tcPr>
            <w:tcW w:w="851" w:type="dxa"/>
          </w:tcPr>
          <w:p w:rsidR="00C320FA" w:rsidRPr="00B756C1" w:rsidRDefault="00B756C1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FC720A" w:rsidP="00C320FA">
            <w:pPr>
              <w:pStyle w:val="ListParagraph"/>
              <w:numPr>
                <w:ilvl w:val="0"/>
                <w:numId w:val="39"/>
              </w:numPr>
              <w:ind w:left="290" w:hanging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Compass magnet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dan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 compass gyro and bearing</w:t>
            </w:r>
          </w:p>
          <w:p w:rsidR="00FC720A" w:rsidRPr="00B756C1" w:rsidRDefault="00FC720A" w:rsidP="00C320FA">
            <w:pPr>
              <w:pStyle w:val="ListParagraph"/>
              <w:numPr>
                <w:ilvl w:val="0"/>
                <w:numId w:val="39"/>
              </w:numPr>
              <w:ind w:left="290" w:hanging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Radar </w:t>
            </w:r>
            <w:proofErr w:type="spellStart"/>
            <w:r w:rsidRPr="00B756C1">
              <w:rPr>
                <w:rFonts w:ascii="Times New Roman" w:hAnsi="Times New Roman" w:cs="Times New Roman"/>
                <w:i/>
                <w:color w:val="0070C0"/>
              </w:rPr>
              <w:t>Arpa</w:t>
            </w:r>
            <w:proofErr w:type="spellEnd"/>
            <w:r w:rsidRPr="00B756C1">
              <w:rPr>
                <w:rFonts w:ascii="Times New Roman" w:hAnsi="Times New Roman" w:cs="Times New Roman"/>
                <w:i/>
                <w:color w:val="0070C0"/>
              </w:rPr>
              <w:t>, navigation lamp,</w:t>
            </w:r>
          </w:p>
          <w:p w:rsidR="00950F52" w:rsidRPr="00B756C1" w:rsidRDefault="00950F52" w:rsidP="00950F52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3C1B18" w:rsidRPr="00B756C1" w:rsidRDefault="003C1B18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FC720A" w:rsidRPr="00B756C1" w:rsidRDefault="00FC720A" w:rsidP="00FC72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Periksa</w:t>
            </w:r>
            <w:proofErr w:type="spellEnd"/>
            <w:r w:rsidR="003D3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dan</w:t>
            </w:r>
            <w:proofErr w:type="spellEnd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check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coba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mesin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kemudi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arurat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9C0677" w:rsidRPr="00B756C1">
              <w:rPr>
                <w:rFonts w:ascii="Times New Roman" w:hAnsi="Times New Roman" w:cs="Times New Roman"/>
                <w:b/>
                <w:color w:val="000000" w:themeColor="text1"/>
              </w:rPr>
              <w:t>bersama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9C0677" w:rsidRPr="00B756C1">
              <w:rPr>
                <w:rFonts w:ascii="Times New Roman" w:hAnsi="Times New Roman" w:cs="Times New Roman"/>
                <w:b/>
                <w:color w:val="000000" w:themeColor="text1"/>
              </w:rPr>
              <w:t>dengan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9C0677" w:rsidRPr="00B756C1">
              <w:rPr>
                <w:rFonts w:ascii="Times New Roman" w:hAnsi="Times New Roman" w:cs="Times New Roman"/>
                <w:b/>
                <w:color w:val="000000" w:themeColor="text1"/>
              </w:rPr>
              <w:t>enginer</w:t>
            </w:r>
            <w:proofErr w:type="spellEnd"/>
          </w:p>
          <w:p w:rsidR="00C320FA" w:rsidRPr="00B756C1" w:rsidRDefault="00FC720A" w:rsidP="009C0677">
            <w:pPr>
              <w:pStyle w:val="ListParagraph"/>
              <w:ind w:left="20"/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Check and check and try emergency steering machine</w:t>
            </w:r>
            <w:r w:rsidR="009C0677"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 with </w:t>
            </w:r>
            <w:proofErr w:type="spellStart"/>
            <w:r w:rsidR="009C0677"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enginer</w:t>
            </w:r>
            <w:proofErr w:type="spellEnd"/>
            <w:r w:rsidR="009C0677"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.</w:t>
            </w:r>
          </w:p>
          <w:p w:rsidR="00CB53A8" w:rsidRPr="00B756C1" w:rsidRDefault="00CB53A8" w:rsidP="009C0677">
            <w:pPr>
              <w:pStyle w:val="ListParagraph"/>
              <w:ind w:left="2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B756C1" w:rsidRDefault="00B756C1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FC720A" w:rsidP="009C0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Memeriksa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mencoba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kemudi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darurat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lastRenderedPageBreak/>
              <w:t>berhubungan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B756C1">
              <w:rPr>
                <w:rFonts w:ascii="Times New Roman" w:hAnsi="Times New Roman" w:cs="Times New Roman"/>
                <w:color w:val="000000" w:themeColor="text1"/>
              </w:rPr>
              <w:t xml:space="preserve"> compass</w:t>
            </w:r>
            <w:r w:rsidR="009C0677" w:rsidRPr="00B756C1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="009C0677" w:rsidRPr="00B756C1">
              <w:rPr>
                <w:rFonts w:ascii="Times New Roman" w:hAnsi="Times New Roman" w:cs="Times New Roman"/>
                <w:color w:val="000000" w:themeColor="text1"/>
              </w:rPr>
              <w:t>anjungan</w:t>
            </w:r>
            <w:proofErr w:type="spellEnd"/>
            <w:r w:rsidR="009C0677" w:rsidRPr="00B756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C0677" w:rsidRPr="00B756C1" w:rsidRDefault="009C0677" w:rsidP="009C0677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Check and try the emergency steering engine associated with the compass on the bridge.</w:t>
            </w:r>
          </w:p>
          <w:p w:rsidR="009C0677" w:rsidRPr="00B756C1" w:rsidRDefault="009C0677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lastRenderedPageBreak/>
              <w:t>+5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C320FA" w:rsidP="009C06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A02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B756C1">
              <w:rPr>
                <w:rFonts w:ascii="Times New Roman" w:hAnsi="Times New Roman" w:cs="Times New Roman"/>
                <w:color w:val="000000" w:themeColor="text1"/>
              </w:rPr>
              <w:t>alam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A02">
              <w:rPr>
                <w:rFonts w:ascii="Times New Roman" w:hAnsi="Times New Roman" w:cs="Times New Roman"/>
                <w:color w:val="000000" w:themeColor="text1"/>
              </w:rPr>
              <w:t>menghadapi</w:t>
            </w:r>
            <w:proofErr w:type="spellEnd"/>
            <w:r w:rsidR="003D3A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A02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B756C1">
              <w:rPr>
                <w:rFonts w:ascii="Times New Roman" w:hAnsi="Times New Roman" w:cs="Times New Roman"/>
                <w:color w:val="000000" w:themeColor="text1"/>
              </w:rPr>
              <w:t>ituasi</w:t>
            </w:r>
            <w:proofErr w:type="spellEnd"/>
            <w:r w:rsidR="003D3A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3A02">
              <w:rPr>
                <w:rFonts w:ascii="Times New Roman" w:hAnsi="Times New Roman" w:cs="Times New Roman"/>
                <w:color w:val="000000" w:themeColor="text1"/>
              </w:rPr>
              <w:t>darurat</w:t>
            </w:r>
            <w:proofErr w:type="spellEnd"/>
          </w:p>
          <w:p w:rsidR="00C320FA" w:rsidRPr="00B756C1" w:rsidRDefault="00C320FA" w:rsidP="009C0677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Cooperate to handle Emergency Situations</w:t>
            </w:r>
          </w:p>
          <w:p w:rsidR="00950F52" w:rsidRPr="00B756C1" w:rsidRDefault="00950F52" w:rsidP="009C0677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3C1B18" w:rsidRPr="00B756C1" w:rsidRDefault="003C1B18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9C0677" w:rsidRPr="00B756C1" w:rsidRDefault="009C0677" w:rsidP="009C06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Menyiapkan</w:t>
            </w:r>
            <w:proofErr w:type="spellEnd"/>
            <w:r w:rsidR="003D3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penerbitan</w:t>
            </w:r>
            <w:proofErr w:type="spellEnd"/>
            <w:r w:rsidR="003D3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dan</w:t>
            </w:r>
            <w:proofErr w:type="spellEnd"/>
            <w:r w:rsidR="003D3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buku</w:t>
            </w:r>
            <w:proofErr w:type="spellEnd"/>
            <w:r w:rsidR="003D3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navigasi</w:t>
            </w:r>
            <w:proofErr w:type="spellEnd"/>
            <w:r w:rsidR="003D3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</w:p>
          <w:p w:rsidR="00C320FA" w:rsidRPr="00B756C1" w:rsidRDefault="009C0677" w:rsidP="009C0677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 xml:space="preserve">Prepare the issuance and navigation </w:t>
            </w:r>
            <w:r w:rsidR="00CB53A8" w:rsidRPr="00B756C1">
              <w:rPr>
                <w:rFonts w:ascii="Times New Roman" w:hAnsi="Times New Roman" w:cs="Times New Roman"/>
                <w:i/>
                <w:color w:val="0070C0"/>
              </w:rPr>
              <w:t xml:space="preserve">book of the   </w:t>
            </w:r>
            <w:r w:rsidRPr="00B756C1">
              <w:rPr>
                <w:rFonts w:ascii="Times New Roman" w:hAnsi="Times New Roman" w:cs="Times New Roman"/>
                <w:i/>
                <w:color w:val="0070C0"/>
              </w:rPr>
              <w:t>voyage</w:t>
            </w:r>
          </w:p>
          <w:p w:rsidR="00CB53A8" w:rsidRPr="00B756C1" w:rsidRDefault="00CB53A8" w:rsidP="009C0677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B756C1" w:rsidRDefault="00B756C1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9C0677" w:rsidP="00950F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C320FA" w:rsidRPr="00B756C1" w:rsidRDefault="009C0677" w:rsidP="00950F52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Use navigation publishing and navigation books</w:t>
            </w:r>
          </w:p>
          <w:p w:rsidR="00950F52" w:rsidRPr="00B756C1" w:rsidRDefault="00950F52" w:rsidP="00950F52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3C1B18" w:rsidRPr="00B756C1" w:rsidRDefault="003C1B18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1" w:type="dxa"/>
          </w:tcPr>
          <w:p w:rsidR="00950F52" w:rsidRPr="00B756C1" w:rsidRDefault="00950F52" w:rsidP="00950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Menyiapkan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eralatan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pandu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naik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ke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kapal</w:t>
            </w:r>
            <w:proofErr w:type="spellEnd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menjemput</w:t>
            </w:r>
            <w:proofErr w:type="spellEnd"/>
            <w:r w:rsidR="003E3A74" w:rsidRPr="00B756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b/>
                <w:color w:val="000000" w:themeColor="text1"/>
              </w:rPr>
              <w:t>pandu</w:t>
            </w:r>
            <w:proofErr w:type="spellEnd"/>
          </w:p>
          <w:p w:rsidR="00C320FA" w:rsidRPr="00B756C1" w:rsidRDefault="00950F52" w:rsidP="00950F52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Fonts w:ascii="Times New Roman" w:hAnsi="Times New Roman" w:cs="Times New Roman"/>
                <w:i/>
                <w:color w:val="0070C0"/>
              </w:rPr>
              <w:t>Prepare the pilot boarding equipment up the ship / pick up the pilot</w:t>
            </w:r>
          </w:p>
          <w:p w:rsidR="00CB53A8" w:rsidRPr="00B756C1" w:rsidRDefault="00CB53A8" w:rsidP="00950F52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B756C1" w:rsidRDefault="00B756C1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950F52" w:rsidP="00950F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Mencheck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B756C1">
              <w:rPr>
                <w:rFonts w:ascii="Times New Roman" w:hAnsi="Times New Roman" w:cs="Times New Roman"/>
                <w:color w:val="000000" w:themeColor="text1"/>
              </w:rPr>
              <w:t>esiapan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penggunaan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tangga</w:t>
            </w:r>
            <w:proofErr w:type="spellEnd"/>
            <w:r w:rsidR="003E3A74" w:rsidRPr="00B756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56C1">
              <w:rPr>
                <w:rFonts w:ascii="Times New Roman" w:hAnsi="Times New Roman" w:cs="Times New Roman"/>
                <w:color w:val="000000" w:themeColor="text1"/>
              </w:rPr>
              <w:t>pandu</w:t>
            </w:r>
            <w:proofErr w:type="spellEnd"/>
          </w:p>
          <w:p w:rsidR="00C320FA" w:rsidRPr="00B756C1" w:rsidRDefault="00950F52" w:rsidP="00950F52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</w:rPr>
            </w:pPr>
            <w:r w:rsidRPr="00B756C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Checking readiness of pilot ladder</w:t>
            </w:r>
          </w:p>
          <w:p w:rsidR="00950F52" w:rsidRPr="00B756C1" w:rsidRDefault="00950F52" w:rsidP="00950F52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756C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B756C1" w:rsidTr="00AB0D21">
        <w:tc>
          <w:tcPr>
            <w:tcW w:w="426" w:type="dxa"/>
          </w:tcPr>
          <w:p w:rsidR="00C320FA" w:rsidRPr="00B756C1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B756C1" w:rsidRDefault="00C320FA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yellow"/>
              </w:rPr>
              <w:t>60</w:t>
            </w:r>
          </w:p>
        </w:tc>
        <w:tc>
          <w:tcPr>
            <w:tcW w:w="851" w:type="dxa"/>
            <w:gridSpan w:val="2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56C1">
              <w:rPr>
                <w:rFonts w:ascii="Times New Roman" w:hAnsi="Times New Roman" w:cs="Times New Roman"/>
                <w:b/>
                <w:highlight w:val="cyan"/>
              </w:rPr>
              <w:t>100</w:t>
            </w:r>
            <w:r w:rsidRPr="00B756C1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B756C1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0F52" w:rsidRPr="00B756C1" w:rsidRDefault="00950F52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B756C1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756C1">
        <w:rPr>
          <w:rFonts w:ascii="Times New Roman" w:hAnsi="Times New Roman" w:cs="Times New Roman"/>
          <w:b/>
          <w:highlight w:val="cyan"/>
        </w:rPr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6CDA" w:rsidRPr="00B756C1" w:rsidTr="00E405CB">
        <w:tc>
          <w:tcPr>
            <w:tcW w:w="2394" w:type="dxa"/>
            <w:shd w:val="clear" w:color="auto" w:fill="auto"/>
          </w:tcPr>
          <w:p w:rsidR="00616CDA" w:rsidRPr="00B756C1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756C1">
              <w:rPr>
                <w:rFonts w:ascii="Times New Roman" w:eastAsia="Times New Roman" w:hAnsi="Times New Roman" w:cs="Times New Roman"/>
              </w:rPr>
              <w:t>&lt;6</w:t>
            </w:r>
            <w:r w:rsidR="00616CDA" w:rsidRPr="00B756C1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B756C1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756C1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B756C1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B756C1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756C1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B756C1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B756C1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756C1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B756C1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B756C1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B756C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B756C1">
        <w:rPr>
          <w:rFonts w:ascii="Times New Roman" w:hAnsi="Times New Roman" w:cs="Times New Roman"/>
          <w:b/>
        </w:rPr>
        <w:t xml:space="preserve">Total </w:t>
      </w:r>
      <w:proofErr w:type="gramStart"/>
      <w:r w:rsidRPr="00B756C1">
        <w:rPr>
          <w:rFonts w:ascii="Times New Roman" w:hAnsi="Times New Roman" w:cs="Times New Roman"/>
          <w:b/>
        </w:rPr>
        <w:t>Time</w:t>
      </w:r>
      <w:r w:rsidRPr="00B756C1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B756C1">
        <w:rPr>
          <w:rFonts w:ascii="Times New Roman" w:hAnsi="Times New Roman" w:cs="Times New Roman"/>
          <w:b/>
        </w:rPr>
        <w:t>minutes</w:t>
      </w:r>
      <w:r w:rsidRPr="00B756C1">
        <w:rPr>
          <w:rFonts w:ascii="Times New Roman" w:hAnsi="Times New Roman" w:cs="Times New Roman"/>
          <w:b/>
        </w:rPr>
        <w:tab/>
        <w:t xml:space="preserve">           Time Factor</w:t>
      </w:r>
      <w:r w:rsidRPr="00B756C1">
        <w:rPr>
          <w:rFonts w:ascii="Times New Roman" w:hAnsi="Times New Roman" w:cs="Times New Roman"/>
          <w:b/>
        </w:rPr>
        <w:tab/>
        <w:t>: …………….</w:t>
      </w:r>
    </w:p>
    <w:p w:rsidR="00616CDA" w:rsidRPr="00B756C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B756C1">
        <w:rPr>
          <w:rFonts w:ascii="Times New Roman" w:hAnsi="Times New Roman" w:cs="Times New Roman"/>
          <w:b/>
        </w:rPr>
        <w:t>Total Score</w:t>
      </w:r>
      <w:r w:rsidRPr="00B756C1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B756C1">
        <w:rPr>
          <w:rFonts w:ascii="Times New Roman" w:hAnsi="Times New Roman" w:cs="Times New Roman"/>
          <w:b/>
        </w:rPr>
        <w:t>Mark  X</w:t>
      </w:r>
      <w:proofErr w:type="gramEnd"/>
      <w:r w:rsidRPr="00B756C1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B756C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B756C1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B756C1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B756C1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B756C1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B756C1">
        <w:rPr>
          <w:rFonts w:ascii="Times New Roman" w:hAnsi="Times New Roman" w:cs="Times New Roman"/>
          <w:b/>
          <w:color w:val="FF0000"/>
        </w:rPr>
        <w:tab/>
      </w:r>
    </w:p>
    <w:p w:rsidR="0082483C" w:rsidRPr="00B756C1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B756C1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EF7"/>
    <w:multiLevelType w:val="hybridMultilevel"/>
    <w:tmpl w:val="2F1C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DEB"/>
    <w:multiLevelType w:val="hybridMultilevel"/>
    <w:tmpl w:val="7988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282308AF"/>
    <w:multiLevelType w:val="hybridMultilevel"/>
    <w:tmpl w:val="8F4E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3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46448"/>
    <w:multiLevelType w:val="hybridMultilevel"/>
    <w:tmpl w:val="84ECBA98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15"/>
  </w:num>
  <w:num w:numId="4">
    <w:abstractNumId w:val="8"/>
  </w:num>
  <w:num w:numId="5">
    <w:abstractNumId w:val="19"/>
  </w:num>
  <w:num w:numId="6">
    <w:abstractNumId w:val="28"/>
  </w:num>
  <w:num w:numId="7">
    <w:abstractNumId w:val="32"/>
  </w:num>
  <w:num w:numId="8">
    <w:abstractNumId w:val="43"/>
  </w:num>
  <w:num w:numId="9">
    <w:abstractNumId w:val="21"/>
  </w:num>
  <w:num w:numId="10">
    <w:abstractNumId w:val="24"/>
  </w:num>
  <w:num w:numId="11">
    <w:abstractNumId w:val="6"/>
  </w:num>
  <w:num w:numId="12">
    <w:abstractNumId w:val="39"/>
  </w:num>
  <w:num w:numId="13">
    <w:abstractNumId w:val="14"/>
  </w:num>
  <w:num w:numId="14">
    <w:abstractNumId w:val="4"/>
  </w:num>
  <w:num w:numId="15">
    <w:abstractNumId w:val="41"/>
  </w:num>
  <w:num w:numId="16">
    <w:abstractNumId w:val="2"/>
  </w:num>
  <w:num w:numId="17">
    <w:abstractNumId w:val="16"/>
  </w:num>
  <w:num w:numId="18">
    <w:abstractNumId w:val="5"/>
  </w:num>
  <w:num w:numId="19">
    <w:abstractNumId w:val="7"/>
  </w:num>
  <w:num w:numId="20">
    <w:abstractNumId w:val="36"/>
  </w:num>
  <w:num w:numId="21">
    <w:abstractNumId w:val="30"/>
  </w:num>
  <w:num w:numId="22">
    <w:abstractNumId w:val="25"/>
  </w:num>
  <w:num w:numId="23">
    <w:abstractNumId w:val="27"/>
  </w:num>
  <w:num w:numId="24">
    <w:abstractNumId w:val="3"/>
  </w:num>
  <w:num w:numId="25">
    <w:abstractNumId w:val="23"/>
  </w:num>
  <w:num w:numId="26">
    <w:abstractNumId w:val="10"/>
  </w:num>
  <w:num w:numId="27">
    <w:abstractNumId w:val="13"/>
  </w:num>
  <w:num w:numId="28">
    <w:abstractNumId w:val="29"/>
  </w:num>
  <w:num w:numId="29">
    <w:abstractNumId w:val="35"/>
  </w:num>
  <w:num w:numId="30">
    <w:abstractNumId w:val="26"/>
  </w:num>
  <w:num w:numId="31">
    <w:abstractNumId w:val="12"/>
  </w:num>
  <w:num w:numId="32">
    <w:abstractNumId w:val="9"/>
  </w:num>
  <w:num w:numId="33">
    <w:abstractNumId w:val="40"/>
  </w:num>
  <w:num w:numId="34">
    <w:abstractNumId w:val="17"/>
  </w:num>
  <w:num w:numId="35">
    <w:abstractNumId w:val="42"/>
  </w:num>
  <w:num w:numId="36">
    <w:abstractNumId w:val="20"/>
  </w:num>
  <w:num w:numId="37">
    <w:abstractNumId w:val="31"/>
  </w:num>
  <w:num w:numId="38">
    <w:abstractNumId w:val="44"/>
  </w:num>
  <w:num w:numId="39">
    <w:abstractNumId w:val="34"/>
  </w:num>
  <w:num w:numId="40">
    <w:abstractNumId w:val="33"/>
  </w:num>
  <w:num w:numId="41">
    <w:abstractNumId w:val="18"/>
  </w:num>
  <w:num w:numId="42">
    <w:abstractNumId w:val="37"/>
  </w:num>
  <w:num w:numId="43">
    <w:abstractNumId w:val="1"/>
  </w:num>
  <w:num w:numId="44">
    <w:abstractNumId w:val="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0474A"/>
    <w:rsid w:val="00020789"/>
    <w:rsid w:val="000E0592"/>
    <w:rsid w:val="000E2C2F"/>
    <w:rsid w:val="000F0830"/>
    <w:rsid w:val="00121652"/>
    <w:rsid w:val="001220DF"/>
    <w:rsid w:val="001355EF"/>
    <w:rsid w:val="001B4D6B"/>
    <w:rsid w:val="001B51D5"/>
    <w:rsid w:val="001C5358"/>
    <w:rsid w:val="001C6D05"/>
    <w:rsid w:val="001D45C7"/>
    <w:rsid w:val="002439DD"/>
    <w:rsid w:val="0024654F"/>
    <w:rsid w:val="0027605B"/>
    <w:rsid w:val="0028160D"/>
    <w:rsid w:val="002916F4"/>
    <w:rsid w:val="002A15CA"/>
    <w:rsid w:val="002F75C7"/>
    <w:rsid w:val="00316E6A"/>
    <w:rsid w:val="003226F6"/>
    <w:rsid w:val="003258CB"/>
    <w:rsid w:val="00333A54"/>
    <w:rsid w:val="003603DA"/>
    <w:rsid w:val="003C1B18"/>
    <w:rsid w:val="003D01E5"/>
    <w:rsid w:val="003D3A02"/>
    <w:rsid w:val="003D6D3E"/>
    <w:rsid w:val="003E3A74"/>
    <w:rsid w:val="00466ACA"/>
    <w:rsid w:val="004847D1"/>
    <w:rsid w:val="00491FAF"/>
    <w:rsid w:val="00540A5D"/>
    <w:rsid w:val="00576C15"/>
    <w:rsid w:val="005D00AA"/>
    <w:rsid w:val="005E0883"/>
    <w:rsid w:val="005E2862"/>
    <w:rsid w:val="00616CDA"/>
    <w:rsid w:val="006B623A"/>
    <w:rsid w:val="006F15C3"/>
    <w:rsid w:val="006F4519"/>
    <w:rsid w:val="006F6CF0"/>
    <w:rsid w:val="007019FE"/>
    <w:rsid w:val="00711E4B"/>
    <w:rsid w:val="007A293D"/>
    <w:rsid w:val="0082483C"/>
    <w:rsid w:val="00826113"/>
    <w:rsid w:val="00832AD4"/>
    <w:rsid w:val="00847559"/>
    <w:rsid w:val="00880B6D"/>
    <w:rsid w:val="008E0BA9"/>
    <w:rsid w:val="00950F52"/>
    <w:rsid w:val="00963771"/>
    <w:rsid w:val="009C0677"/>
    <w:rsid w:val="00A2209B"/>
    <w:rsid w:val="00A274CB"/>
    <w:rsid w:val="00A36E50"/>
    <w:rsid w:val="00A57956"/>
    <w:rsid w:val="00A66550"/>
    <w:rsid w:val="00A66E5E"/>
    <w:rsid w:val="00B027E5"/>
    <w:rsid w:val="00B324F5"/>
    <w:rsid w:val="00B36C7F"/>
    <w:rsid w:val="00B57D41"/>
    <w:rsid w:val="00B65247"/>
    <w:rsid w:val="00B65BE8"/>
    <w:rsid w:val="00B72E8F"/>
    <w:rsid w:val="00B756C1"/>
    <w:rsid w:val="00BB12D7"/>
    <w:rsid w:val="00BC2500"/>
    <w:rsid w:val="00BF05E1"/>
    <w:rsid w:val="00C12955"/>
    <w:rsid w:val="00C320FA"/>
    <w:rsid w:val="00C35975"/>
    <w:rsid w:val="00C36578"/>
    <w:rsid w:val="00C37A94"/>
    <w:rsid w:val="00CB53A8"/>
    <w:rsid w:val="00CB584D"/>
    <w:rsid w:val="00D345B1"/>
    <w:rsid w:val="00D704EC"/>
    <w:rsid w:val="00D7090E"/>
    <w:rsid w:val="00D84373"/>
    <w:rsid w:val="00DD00A2"/>
    <w:rsid w:val="00DD37A7"/>
    <w:rsid w:val="00E15A6D"/>
    <w:rsid w:val="00E448AD"/>
    <w:rsid w:val="00E457A3"/>
    <w:rsid w:val="00F10C7F"/>
    <w:rsid w:val="00F672E2"/>
    <w:rsid w:val="00F76ABD"/>
    <w:rsid w:val="00F93F5B"/>
    <w:rsid w:val="00FB0024"/>
    <w:rsid w:val="00FC720A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54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yuli spica</cp:lastModifiedBy>
  <cp:revision>40</cp:revision>
  <dcterms:created xsi:type="dcterms:W3CDTF">2017-01-31T03:26:00Z</dcterms:created>
  <dcterms:modified xsi:type="dcterms:W3CDTF">2017-11-16T07:42:00Z</dcterms:modified>
</cp:coreProperties>
</file>