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610"/>
        <w:gridCol w:w="2160"/>
        <w:gridCol w:w="3870"/>
      </w:tblGrid>
      <w:tr w:rsidR="00A274CB" w:rsidRPr="006C0B9A" w:rsidTr="00316E6A">
        <w:tc>
          <w:tcPr>
            <w:tcW w:w="1530" w:type="dxa"/>
            <w:vMerge w:val="restart"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:rsidR="00A274CB" w:rsidRPr="006C0B9A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FORM SKENARIO</w:t>
            </w:r>
          </w:p>
          <w:p w:rsidR="00A274CB" w:rsidRPr="006C0B9A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6C0B9A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70" w:type="dxa"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6C0B9A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6C0B9A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6C0B9A" w:rsidTr="00316E6A">
        <w:tc>
          <w:tcPr>
            <w:tcW w:w="1530" w:type="dxa"/>
            <w:vMerge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6C0B9A">
              <w:rPr>
                <w:rFonts w:ascii="Times New Roman" w:hAnsi="Times New Roman" w:cs="Times New Roman"/>
              </w:rPr>
              <w:t>Tgl</w:t>
            </w:r>
            <w:proofErr w:type="spellEnd"/>
            <w:r w:rsidRPr="006C0B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0B9A">
              <w:rPr>
                <w:rFonts w:ascii="Times New Roman" w:hAnsi="Times New Roman" w:cs="Times New Roman"/>
              </w:rPr>
              <w:t>Ditetapkan</w:t>
            </w:r>
            <w:proofErr w:type="spellEnd"/>
            <w:r w:rsidR="002A2986" w:rsidRPr="006C0B9A">
              <w:rPr>
                <w:rFonts w:ascii="Times New Roman" w:hAnsi="Times New Roman" w:cs="Times New Roman"/>
              </w:rPr>
              <w:t xml:space="preserve">    </w:t>
            </w:r>
            <w:r w:rsidR="00875D34" w:rsidRPr="006C0B9A">
              <w:rPr>
                <w:rFonts w:ascii="Times New Roman" w:hAnsi="Times New Roman" w:cs="Times New Roman"/>
              </w:rPr>
              <w:t xml:space="preserve"> :  18 </w:t>
            </w:r>
            <w:proofErr w:type="spellStart"/>
            <w:r w:rsidR="00875D34" w:rsidRPr="006C0B9A">
              <w:rPr>
                <w:rFonts w:ascii="Times New Roman" w:hAnsi="Times New Roman" w:cs="Times New Roman"/>
              </w:rPr>
              <w:t>Oktober</w:t>
            </w:r>
            <w:proofErr w:type="spellEnd"/>
            <w:r w:rsidR="00875D34" w:rsidRPr="006C0B9A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6C0B9A" w:rsidTr="00316E6A">
        <w:tc>
          <w:tcPr>
            <w:tcW w:w="1530" w:type="dxa"/>
            <w:vMerge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6C0B9A" w:rsidRDefault="002A2986">
            <w:pPr>
              <w:rPr>
                <w:rFonts w:ascii="Times New Roman" w:hAnsi="Times New Roman" w:cs="Times New Roman"/>
              </w:rPr>
            </w:pPr>
            <w:proofErr w:type="spellStart"/>
            <w:r w:rsidRPr="006C0B9A">
              <w:rPr>
                <w:rFonts w:ascii="Times New Roman" w:hAnsi="Times New Roman" w:cs="Times New Roman"/>
              </w:rPr>
              <w:t>Revisi</w:t>
            </w:r>
            <w:proofErr w:type="spellEnd"/>
            <w:r w:rsidRPr="006C0B9A">
              <w:rPr>
                <w:rFonts w:ascii="Times New Roman" w:hAnsi="Times New Roman" w:cs="Times New Roman"/>
              </w:rPr>
              <w:t xml:space="preserve"> No               </w:t>
            </w:r>
            <w:r w:rsidR="00875D34" w:rsidRPr="006C0B9A">
              <w:rPr>
                <w:rFonts w:ascii="Times New Roman" w:hAnsi="Times New Roman" w:cs="Times New Roman"/>
              </w:rPr>
              <w:t>:  00</w:t>
            </w:r>
          </w:p>
        </w:tc>
      </w:tr>
      <w:tr w:rsidR="00A274CB" w:rsidRPr="006C0B9A" w:rsidTr="00316E6A">
        <w:tc>
          <w:tcPr>
            <w:tcW w:w="1530" w:type="dxa"/>
            <w:vMerge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6C0B9A">
              <w:rPr>
                <w:rFonts w:ascii="Times New Roman" w:hAnsi="Times New Roman" w:cs="Times New Roman"/>
              </w:rPr>
              <w:t>Tgl</w:t>
            </w:r>
            <w:proofErr w:type="spellEnd"/>
            <w:r w:rsidRPr="006C0B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0B9A">
              <w:rPr>
                <w:rFonts w:ascii="Times New Roman" w:hAnsi="Times New Roman" w:cs="Times New Roman"/>
              </w:rPr>
              <w:t>Diberlakukan</w:t>
            </w:r>
            <w:proofErr w:type="spellEnd"/>
            <w:r w:rsidR="00875D34" w:rsidRPr="006C0B9A">
              <w:rPr>
                <w:rFonts w:ascii="Times New Roman" w:hAnsi="Times New Roman" w:cs="Times New Roman"/>
              </w:rPr>
              <w:t xml:space="preserve"> :  19 </w:t>
            </w:r>
            <w:proofErr w:type="spellStart"/>
            <w:r w:rsidR="00875D34" w:rsidRPr="006C0B9A">
              <w:rPr>
                <w:rFonts w:ascii="Times New Roman" w:hAnsi="Times New Roman" w:cs="Times New Roman"/>
              </w:rPr>
              <w:t>Oktober</w:t>
            </w:r>
            <w:proofErr w:type="spellEnd"/>
            <w:r w:rsidRPr="006C0B9A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6C0B9A" w:rsidTr="00D84373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6C0B9A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274CB" w:rsidRPr="006C0B9A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Made By</w:t>
            </w:r>
            <w:r w:rsidR="00A274CB" w:rsidRPr="006C0B9A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Pr="006C0B9A" w:rsidRDefault="00A54512" w:rsidP="00A54512">
            <w:pPr>
              <w:jc w:val="center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Reviewer :</w:t>
            </w:r>
          </w:p>
        </w:tc>
      </w:tr>
      <w:tr w:rsidR="002439DD" w:rsidRPr="006C0B9A" w:rsidTr="00316E6A">
        <w:tc>
          <w:tcPr>
            <w:tcW w:w="1530" w:type="dxa"/>
            <w:tcBorders>
              <w:top w:val="nil"/>
            </w:tcBorders>
            <w:vAlign w:val="center"/>
          </w:tcPr>
          <w:p w:rsidR="002439DD" w:rsidRPr="006C0B9A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610" w:type="dxa"/>
            <w:vAlign w:val="center"/>
          </w:tcPr>
          <w:p w:rsidR="002439DD" w:rsidRPr="006C0B9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2439DD" w:rsidRPr="006C0B9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6C0B9A" w:rsidRDefault="006C0B9A" w:rsidP="00316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B9A" w:rsidRDefault="006C0B9A" w:rsidP="00316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B9A" w:rsidRDefault="006C0B9A" w:rsidP="00316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9DD" w:rsidRPr="006C0B9A" w:rsidRDefault="00C55AB9" w:rsidP="00316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B9A">
              <w:rPr>
                <w:rFonts w:ascii="Times New Roman" w:hAnsi="Times New Roman" w:cs="Times New Roman"/>
                <w:sz w:val="18"/>
                <w:szCs w:val="18"/>
              </w:rPr>
              <w:t>HARTOYO</w:t>
            </w:r>
            <w:r w:rsidR="006C0B9A">
              <w:rPr>
                <w:rFonts w:ascii="Times New Roman" w:hAnsi="Times New Roman" w:cs="Times New Roman"/>
                <w:sz w:val="18"/>
                <w:szCs w:val="18"/>
              </w:rPr>
              <w:t>, S.ST</w:t>
            </w:r>
          </w:p>
        </w:tc>
        <w:tc>
          <w:tcPr>
            <w:tcW w:w="2160" w:type="dxa"/>
            <w:vAlign w:val="center"/>
          </w:tcPr>
          <w:p w:rsidR="002439DD" w:rsidRPr="006C0B9A" w:rsidRDefault="002439DD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316E6A" w:rsidRPr="006C0B9A" w:rsidRDefault="00316E6A" w:rsidP="006F4519">
            <w:pPr>
              <w:jc w:val="center"/>
              <w:rPr>
                <w:rFonts w:ascii="Times New Roman" w:hAnsi="Times New Roman" w:cs="Times New Roman"/>
              </w:rPr>
            </w:pPr>
          </w:p>
          <w:p w:rsidR="006C0B9A" w:rsidRDefault="006C0B9A" w:rsidP="006F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B9A" w:rsidRDefault="006C0B9A" w:rsidP="006F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9DD" w:rsidRPr="006C0B9A" w:rsidRDefault="00C55AB9" w:rsidP="006F4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B9A">
              <w:rPr>
                <w:rFonts w:ascii="Times New Roman" w:hAnsi="Times New Roman" w:cs="Times New Roman"/>
                <w:sz w:val="18"/>
                <w:szCs w:val="18"/>
              </w:rPr>
              <w:t>Capt.H.S</w:t>
            </w:r>
            <w:proofErr w:type="spellEnd"/>
            <w:r w:rsidRPr="006C0B9A">
              <w:rPr>
                <w:rFonts w:ascii="Times New Roman" w:hAnsi="Times New Roman" w:cs="Times New Roman"/>
                <w:sz w:val="18"/>
                <w:szCs w:val="18"/>
              </w:rPr>
              <w:t>. SUMARDI</w:t>
            </w:r>
            <w:r w:rsidR="00316E6A" w:rsidRPr="006C0B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0B9A">
              <w:rPr>
                <w:rFonts w:ascii="Times New Roman" w:hAnsi="Times New Roman" w:cs="Times New Roman"/>
                <w:sz w:val="18"/>
                <w:szCs w:val="18"/>
              </w:rPr>
              <w:t>SH,</w:t>
            </w:r>
            <w:r w:rsidR="00316E6A" w:rsidRPr="006C0B9A">
              <w:rPr>
                <w:rFonts w:ascii="Times New Roman" w:hAnsi="Times New Roman" w:cs="Times New Roman"/>
                <w:sz w:val="18"/>
                <w:szCs w:val="18"/>
              </w:rPr>
              <w:t xml:space="preserve"> MM. </w:t>
            </w:r>
            <w:proofErr w:type="spellStart"/>
            <w:r w:rsidR="00316E6A" w:rsidRPr="006C0B9A">
              <w:rPr>
                <w:rFonts w:ascii="Times New Roman" w:hAnsi="Times New Roman" w:cs="Times New Roman"/>
                <w:sz w:val="18"/>
                <w:szCs w:val="18"/>
              </w:rPr>
              <w:t>M.Mar</w:t>
            </w:r>
            <w:proofErr w:type="spellEnd"/>
          </w:p>
        </w:tc>
        <w:tc>
          <w:tcPr>
            <w:tcW w:w="3870" w:type="dxa"/>
            <w:vAlign w:val="bottom"/>
          </w:tcPr>
          <w:p w:rsidR="002439DD" w:rsidRPr="006C0B9A" w:rsidRDefault="005F135F" w:rsidP="002A2986">
            <w:pPr>
              <w:jc w:val="center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CAPT. AGUS SUBARDI, SP1. M.MAR</w:t>
            </w:r>
          </w:p>
        </w:tc>
      </w:tr>
    </w:tbl>
    <w:p w:rsidR="002A15CA" w:rsidRPr="006C0B9A" w:rsidRDefault="002A15CA" w:rsidP="00B57D4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6C0B9A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6C0B9A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C0B9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="00B57D41" w:rsidRPr="006C0B9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B57D41" w:rsidRPr="006C0B9A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B9A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B57D41" w:rsidRPr="006C0B9A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B9A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B57D41" w:rsidRPr="006C0B9A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6C0B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6C0B9A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0B9A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2A2986" w:rsidRPr="006C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39DD" w:rsidRPr="006C0B9A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="002439DD" w:rsidRPr="006C0B9A">
              <w:rPr>
                <w:rFonts w:ascii="Times New Roman" w:hAnsi="Times New Roman" w:cs="Times New Roman"/>
                <w:sz w:val="20"/>
                <w:szCs w:val="20"/>
              </w:rPr>
              <w:t>/ Simulator/ Other</w:t>
            </w:r>
            <w:r w:rsidR="00B57D41" w:rsidRPr="006C0B9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B57D41" w:rsidRPr="006C0B9A" w:rsidRDefault="000F0830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0B9A">
              <w:rPr>
                <w:rFonts w:ascii="Times New Roman" w:hAnsi="Times New Roman" w:cs="Times New Roman"/>
                <w:sz w:val="20"/>
                <w:szCs w:val="20"/>
              </w:rPr>
              <w:t>SMS/F.M Ship Ha</w:t>
            </w:r>
            <w:r w:rsidR="002A2986" w:rsidRPr="006C0B9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C0B9A">
              <w:rPr>
                <w:rFonts w:ascii="Times New Roman" w:hAnsi="Times New Roman" w:cs="Times New Roman"/>
                <w:sz w:val="20"/>
                <w:szCs w:val="20"/>
              </w:rPr>
              <w:t>dling Simulator (Bridge)</w:t>
            </w:r>
          </w:p>
        </w:tc>
        <w:bookmarkStart w:id="0" w:name="_GoBack"/>
        <w:bookmarkEnd w:id="0"/>
      </w:tr>
    </w:tbl>
    <w:p w:rsidR="00B57D41" w:rsidRPr="006C0B9A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10292" w:type="dxa"/>
        <w:tblInd w:w="-252" w:type="dxa"/>
        <w:tblLook w:val="04A0"/>
      </w:tblPr>
      <w:tblGrid>
        <w:gridCol w:w="1778"/>
        <w:gridCol w:w="3502"/>
        <w:gridCol w:w="5012"/>
      </w:tblGrid>
      <w:tr w:rsidR="00AA4C7B" w:rsidRPr="006C0B9A" w:rsidTr="005F135F">
        <w:trPr>
          <w:trHeight w:val="429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Criteria on STCW Code</w:t>
            </w:r>
          </w:p>
        </w:tc>
        <w:tc>
          <w:tcPr>
            <w:tcW w:w="8514" w:type="dxa"/>
            <w:gridSpan w:val="2"/>
            <w:vAlign w:val="center"/>
          </w:tcPr>
          <w:p w:rsidR="00AA4C7B" w:rsidRPr="006C0B9A" w:rsidRDefault="005C5344" w:rsidP="005C5344">
            <w:pPr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Certificate Of Proficiency</w:t>
            </w:r>
          </w:p>
        </w:tc>
      </w:tr>
      <w:tr w:rsidR="00AA4C7B" w:rsidRPr="006C0B9A" w:rsidTr="005F135F">
        <w:trPr>
          <w:trHeight w:val="221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8514" w:type="dxa"/>
            <w:gridSpan w:val="2"/>
          </w:tcPr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</w:rPr>
            </w:pPr>
            <w:r w:rsidRPr="006C0B9A">
              <w:rPr>
                <w:rFonts w:ascii="Times New Roman" w:hAnsi="Times New Roman" w:cs="Times New Roman"/>
              </w:rPr>
              <w:t>Mooring Master</w:t>
            </w:r>
          </w:p>
        </w:tc>
      </w:tr>
      <w:tr w:rsidR="005F135F" w:rsidRPr="006C0B9A" w:rsidTr="006C0B9A">
        <w:trPr>
          <w:trHeight w:val="221"/>
        </w:trPr>
        <w:tc>
          <w:tcPr>
            <w:tcW w:w="1778" w:type="dxa"/>
          </w:tcPr>
          <w:p w:rsidR="005F135F" w:rsidRPr="006C0B9A" w:rsidRDefault="005F135F" w:rsidP="00746B81">
            <w:pPr>
              <w:rPr>
                <w:rFonts w:ascii="Times New Roman" w:hAnsi="Times New Roman" w:cs="Times New Roman"/>
                <w:b/>
              </w:rPr>
            </w:pPr>
            <w:r w:rsidRPr="006C0B9A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8514" w:type="dxa"/>
            <w:gridSpan w:val="2"/>
            <w:vAlign w:val="bottom"/>
          </w:tcPr>
          <w:p w:rsidR="005F135F" w:rsidRPr="00DF02C9" w:rsidRDefault="005F135F" w:rsidP="006C0B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F135F" w:rsidRPr="006C0B9A" w:rsidRDefault="005F135F" w:rsidP="006C0B9A">
            <w:pPr>
              <w:rPr>
                <w:rFonts w:ascii="Times New Roman" w:hAnsi="Times New Roman" w:cs="Times New Roman"/>
              </w:rPr>
            </w:pPr>
          </w:p>
        </w:tc>
      </w:tr>
      <w:tr w:rsidR="00AA4C7B" w:rsidRPr="006C0B9A" w:rsidTr="005F135F">
        <w:trPr>
          <w:trHeight w:val="429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Kopetensi</w:t>
            </w:r>
            <w:proofErr w:type="spellEnd"/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Competency</w:t>
            </w:r>
          </w:p>
        </w:tc>
        <w:tc>
          <w:tcPr>
            <w:tcW w:w="8514" w:type="dxa"/>
            <w:gridSpan w:val="2"/>
          </w:tcPr>
          <w:p w:rsidR="00AA4C7B" w:rsidRPr="006C0B9A" w:rsidRDefault="00AA4C7B" w:rsidP="00746B8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Menyandarkan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</w:p>
          <w:p w:rsidR="00AA4C7B" w:rsidRPr="006C0B9A" w:rsidRDefault="00AA4C7B" w:rsidP="00746B8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Ship’s Maneuvering and berthing</w:t>
            </w:r>
          </w:p>
        </w:tc>
      </w:tr>
      <w:tr w:rsidR="00AA4C7B" w:rsidRPr="006C0B9A" w:rsidTr="005F135F">
        <w:trPr>
          <w:trHeight w:val="638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AIM of Exercise</w:t>
            </w:r>
          </w:p>
        </w:tc>
        <w:tc>
          <w:tcPr>
            <w:tcW w:w="8514" w:type="dxa"/>
            <w:gridSpan w:val="2"/>
          </w:tcPr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penanganan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sandar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menyesuaikan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arah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Tug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menjaga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keamanan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bernavigasi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Maneuvering and ship’s handling for </w:t>
            </w:r>
            <w:proofErr w:type="spell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unberthing</w:t>
            </w:r>
            <w:proofErr w:type="spellEnd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with adjust the speed and direction and using tug boat for safe the navigation.</w:t>
            </w:r>
          </w:p>
        </w:tc>
      </w:tr>
      <w:tr w:rsidR="00AA4C7B" w:rsidRPr="006C0B9A" w:rsidTr="005F135F">
        <w:trPr>
          <w:trHeight w:val="2990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8514" w:type="dxa"/>
            <w:gridSpan w:val="2"/>
          </w:tcPr>
          <w:p w:rsidR="00AA4C7B" w:rsidRPr="006C0B9A" w:rsidRDefault="00AA4C7B" w:rsidP="002A2986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Persiapan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sandar</w:t>
            </w:r>
            <w:proofErr w:type="spellEnd"/>
          </w:p>
          <w:p w:rsidR="00AA4C7B" w:rsidRPr="006C0B9A" w:rsidRDefault="00AA4C7B" w:rsidP="002A2986">
            <w:pPr>
              <w:ind w:left="317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Prepare for berthing</w:t>
            </w:r>
          </w:p>
          <w:p w:rsidR="00AA4C7B" w:rsidRPr="006C0B9A" w:rsidRDefault="00AA4C7B" w:rsidP="002A2986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jetty/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yang</w:t>
            </w:r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disandari</w:t>
            </w:r>
            <w:proofErr w:type="spellEnd"/>
          </w:p>
          <w:p w:rsidR="00AA4C7B" w:rsidRPr="006C0B9A" w:rsidRDefault="00AA4C7B" w:rsidP="002A2986">
            <w:pPr>
              <w:ind w:left="317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jetty or ship to be berthed</w:t>
            </w:r>
            <w:r w:rsidRPr="006C0B9A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AA4C7B" w:rsidRPr="006C0B9A" w:rsidRDefault="00AA4C7B" w:rsidP="002A2986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Tug</w:t>
            </w:r>
          </w:p>
          <w:p w:rsidR="00AA4C7B" w:rsidRPr="006C0B9A" w:rsidRDefault="00AA4C7B" w:rsidP="002A2986">
            <w:pPr>
              <w:ind w:left="317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tug boat</w:t>
            </w:r>
          </w:p>
          <w:p w:rsidR="00AA4C7B" w:rsidRPr="006C0B9A" w:rsidRDefault="00AA4C7B" w:rsidP="002A2986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Deck</w:t>
            </w:r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Haluan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Buritan</w:t>
            </w:r>
            <w:proofErr w:type="spellEnd"/>
          </w:p>
          <w:p w:rsidR="00AA4C7B" w:rsidRPr="006C0B9A" w:rsidRDefault="00AA4C7B" w:rsidP="002A2986">
            <w:pPr>
              <w:ind w:firstLine="317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fore and aft</w:t>
            </w:r>
          </w:p>
          <w:p w:rsidR="00AA4C7B" w:rsidRPr="006C0B9A" w:rsidRDefault="00AA4C7B" w:rsidP="002A2986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posisi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secara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berkala</w:t>
            </w:r>
            <w:proofErr w:type="spellEnd"/>
          </w:p>
          <w:p w:rsidR="00AA4C7B" w:rsidRPr="006C0B9A" w:rsidRDefault="00AA4C7B" w:rsidP="002A2986">
            <w:pPr>
              <w:ind w:firstLine="317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Determine the position periodically</w:t>
            </w:r>
          </w:p>
          <w:p w:rsidR="00AA4C7B" w:rsidRPr="006C0B9A" w:rsidRDefault="00AA4C7B" w:rsidP="002A2986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proses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sandar</w:t>
            </w:r>
            <w:proofErr w:type="spellEnd"/>
          </w:p>
          <w:p w:rsidR="00AA4C7B" w:rsidRPr="006C0B9A" w:rsidRDefault="00AA4C7B" w:rsidP="002A2986">
            <w:pPr>
              <w:ind w:firstLine="317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Maneuvering for berthing process</w:t>
            </w:r>
          </w:p>
          <w:p w:rsidR="00AA4C7B" w:rsidRPr="006C0B9A" w:rsidRDefault="002A2986" w:rsidP="002A2986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Inp</w:t>
            </w:r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osition</w:t>
            </w:r>
            <w:proofErr w:type="spellEnd"/>
            <w:proofErr w:type="gramEnd"/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laporan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kesemua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4C7B" w:rsidRPr="006C0B9A" w:rsidRDefault="00AA4C7B" w:rsidP="002A2986">
            <w:pPr>
              <w:ind w:firstLine="317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Ship’s in position and report to all the parties</w:t>
            </w:r>
          </w:p>
        </w:tc>
      </w:tr>
      <w:tr w:rsidR="00AA4C7B" w:rsidRPr="006C0B9A" w:rsidTr="005F135F">
        <w:trPr>
          <w:trHeight w:val="1972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Own Ship Data</w:t>
            </w:r>
          </w:p>
        </w:tc>
        <w:tc>
          <w:tcPr>
            <w:tcW w:w="350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Ship Name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Call Sign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Type Of Ship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Displacement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LOA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Draft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Max Speed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Type Of Propeller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Bow Thruster</w:t>
            </w:r>
          </w:p>
        </w:tc>
        <w:tc>
          <w:tcPr>
            <w:tcW w:w="501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MV. ERLYNE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A8WN7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BULK CARRIER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76800,0 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290,0 m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9,3 m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8,02 kn</w:t>
            </w:r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FPP/Single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</w:tr>
      <w:tr w:rsidR="00AA4C7B" w:rsidRPr="006C0B9A" w:rsidTr="005F135F">
        <w:trPr>
          <w:trHeight w:val="1972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Ship Tug 1</w:t>
            </w:r>
          </w:p>
        </w:tc>
        <w:tc>
          <w:tcPr>
            <w:tcW w:w="350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Ship Name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Call Sign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Type Of Ship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Displacement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LOA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Draft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Max Speed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Type Of Propeller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Bow Thruster</w:t>
            </w:r>
          </w:p>
        </w:tc>
        <w:tc>
          <w:tcPr>
            <w:tcW w:w="501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KT.NAKULA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YB6377</w:t>
            </w:r>
          </w:p>
          <w:p w:rsidR="00AA4C7B" w:rsidRPr="006C0B9A" w:rsidRDefault="002A2986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ASD Tu</w:t>
            </w:r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1000,0 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33,1 m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4,4 m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13,0  kn</w:t>
            </w:r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Z Drive FPP</w:t>
            </w:r>
          </w:p>
          <w:p w:rsidR="006853CA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Yes</w:t>
            </w:r>
          </w:p>
        </w:tc>
      </w:tr>
      <w:tr w:rsidR="00AA4C7B" w:rsidRPr="006C0B9A" w:rsidTr="005F135F">
        <w:trPr>
          <w:trHeight w:val="441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Ship Tug 2</w:t>
            </w:r>
          </w:p>
        </w:tc>
        <w:tc>
          <w:tcPr>
            <w:tcW w:w="350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Ship Name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Call Sign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Type Of Ship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Displacement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LOA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Draft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Max Speed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Type Of Propeller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Bow Thruster</w:t>
            </w:r>
          </w:p>
        </w:tc>
        <w:tc>
          <w:tcPr>
            <w:tcW w:w="501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KT.TIRTAYASA II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YDA4849</w:t>
            </w:r>
          </w:p>
          <w:p w:rsidR="00AA4C7B" w:rsidRPr="006C0B9A" w:rsidRDefault="002A2986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ASD Tu</w:t>
            </w:r>
            <w:r w:rsidR="00AA4C7B" w:rsidRPr="006C0B9A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1000,0 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33,1 m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4,4 m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13,0  kn</w:t>
            </w:r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Z Drive FPP</w:t>
            </w:r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Yes</w:t>
            </w:r>
          </w:p>
        </w:tc>
      </w:tr>
      <w:tr w:rsidR="00AA4C7B" w:rsidRPr="006C0B9A" w:rsidTr="005F135F">
        <w:trPr>
          <w:trHeight w:val="845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 xml:space="preserve">Chanel </w:t>
            </w:r>
            <w:proofErr w:type="spellStart"/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Communication channel</w:t>
            </w:r>
          </w:p>
        </w:tc>
        <w:tc>
          <w:tcPr>
            <w:tcW w:w="8514" w:type="dxa"/>
            <w:gridSpan w:val="2"/>
          </w:tcPr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Berkomunikasi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Harbour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Tag Chanel 15</w:t>
            </w:r>
          </w:p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the harbor tag channel 15</w:t>
            </w:r>
          </w:p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Berkomunikasi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 xml:space="preserve"> Jetty C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>ha</w:t>
            </w:r>
            <w:r w:rsidR="002A2986" w:rsidRPr="006C0B9A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6C0B9A">
              <w:rPr>
                <w:rFonts w:ascii="Times New Roman" w:hAnsi="Times New Roman" w:cs="Times New Roman"/>
                <w:color w:val="000000" w:themeColor="text1"/>
              </w:rPr>
              <w:t>el 7</w:t>
            </w:r>
          </w:p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Communication with the jetty at channel 7</w:t>
            </w:r>
          </w:p>
        </w:tc>
      </w:tr>
      <w:tr w:rsidR="00AA4C7B" w:rsidRPr="006C0B9A" w:rsidTr="005F135F">
        <w:trPr>
          <w:trHeight w:val="1507"/>
        </w:trPr>
        <w:tc>
          <w:tcPr>
            <w:tcW w:w="17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Exercise condition</w:t>
            </w:r>
          </w:p>
        </w:tc>
        <w:tc>
          <w:tcPr>
            <w:tcW w:w="8514" w:type="dxa"/>
            <w:gridSpan w:val="2"/>
          </w:tcPr>
          <w:p w:rsidR="00AA4C7B" w:rsidRPr="006C0B9A" w:rsidRDefault="00AA4C7B" w:rsidP="00746B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MV. </w:t>
            </w:r>
            <w:proofErr w:type="gramStart"/>
            <w:r w:rsidRPr="006C0B9A">
              <w:rPr>
                <w:rFonts w:ascii="Times New Roman" w:hAnsi="Times New Roman" w:cs="Times New Roman"/>
                <w:color w:val="000000" w:themeColor="text1"/>
              </w:rPr>
              <w:t>ERLYNE ,</w:t>
            </w:r>
            <w:proofErr w:type="gram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Call Sign A8WN7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berlayar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Surabaya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menuju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banten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Setelah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2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hari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tiba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Ciwan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banten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bongkar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muat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menginformasikan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jetty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terkait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sandar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KT.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Nakula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KT.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Tirtayasa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II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telah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Standby.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Mesin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 xml:space="preserve"> ERLYNE standby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siap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  <w:r w:rsidRPr="006C0B9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A4C7B" w:rsidRPr="006C0B9A" w:rsidRDefault="00AA4C7B" w:rsidP="00FE709D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MV. ERLYNE, Call sign A8WN7 is sailing from Surabaya to the port of </w:t>
            </w:r>
            <w:proofErr w:type="spell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Banten</w:t>
            </w:r>
            <w:proofErr w:type="spellEnd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, after 2 days, the </w:t>
            </w:r>
            <w:proofErr w:type="gram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ship’s</w:t>
            </w:r>
            <w:proofErr w:type="gramEnd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will arrive at port of </w:t>
            </w:r>
            <w:proofErr w:type="spell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Ciwan</w:t>
            </w:r>
            <w:proofErr w:type="spellEnd"/>
            <w:r w:rsidR="00FE709D"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and </w:t>
            </w:r>
            <w:proofErr w:type="spell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Banten</w:t>
            </w:r>
            <w:proofErr w:type="spellEnd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. The ship will load and discharging. Inform to the jetty and all the </w:t>
            </w:r>
            <w:proofErr w:type="gram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parties</w:t>
            </w:r>
            <w:proofErr w:type="gramEnd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.when berthing maneuvering, KT. </w:t>
            </w:r>
            <w:proofErr w:type="spell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Nakula</w:t>
            </w:r>
            <w:proofErr w:type="spellEnd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and KT. </w:t>
            </w:r>
            <w:proofErr w:type="spell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Tirtayasa</w:t>
            </w:r>
            <w:proofErr w:type="spellEnd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11 already stand by. The ship’s engine of E</w:t>
            </w:r>
            <w:r w:rsidR="00FE709D"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RLYNE stand by and ready to maneu</w:t>
            </w: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ver.</w:t>
            </w:r>
          </w:p>
        </w:tc>
      </w:tr>
    </w:tbl>
    <w:p w:rsidR="00AA4C7B" w:rsidRPr="006C0B9A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p w:rsidR="00AA4C7B" w:rsidRPr="006C0B9A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  <w:r w:rsidRPr="006C0B9A">
        <w:rPr>
          <w:rFonts w:ascii="Times New Roman" w:hAnsi="Times New Roman" w:cs="Times New Roman"/>
          <w:b/>
          <w:color w:val="000000" w:themeColor="text1"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AA4C7B" w:rsidRPr="006C0B9A" w:rsidTr="00746B81">
        <w:tc>
          <w:tcPr>
            <w:tcW w:w="3258" w:type="dxa"/>
            <w:gridSpan w:val="2"/>
          </w:tcPr>
          <w:p w:rsidR="00AA4C7B" w:rsidRPr="006C0B9A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WIND</w:t>
            </w:r>
          </w:p>
        </w:tc>
        <w:tc>
          <w:tcPr>
            <w:tcW w:w="3240" w:type="dxa"/>
            <w:gridSpan w:val="2"/>
          </w:tcPr>
          <w:p w:rsidR="00AA4C7B" w:rsidRPr="006C0B9A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CURRENT</w:t>
            </w:r>
          </w:p>
        </w:tc>
        <w:tc>
          <w:tcPr>
            <w:tcW w:w="3240" w:type="dxa"/>
            <w:gridSpan w:val="2"/>
          </w:tcPr>
          <w:p w:rsidR="00AA4C7B" w:rsidRPr="006C0B9A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SEA STATE</w:t>
            </w:r>
          </w:p>
        </w:tc>
      </w:tr>
      <w:tr w:rsidR="00AA4C7B" w:rsidRPr="006C0B9A" w:rsidTr="00746B81">
        <w:tc>
          <w:tcPr>
            <w:tcW w:w="1540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71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8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2036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4C7B" w:rsidRPr="006C0B9A" w:rsidTr="00746B81">
        <w:tc>
          <w:tcPr>
            <w:tcW w:w="1540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71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87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2036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4C7B" w:rsidRPr="006C0B9A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AA4C7B" w:rsidRPr="006C0B9A" w:rsidTr="00746B81">
        <w:tc>
          <w:tcPr>
            <w:tcW w:w="2358" w:type="dxa"/>
          </w:tcPr>
          <w:p w:rsidR="00AA4C7B" w:rsidRPr="006C0B9A" w:rsidRDefault="006853CA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Briefing</w:t>
            </w:r>
          </w:p>
        </w:tc>
        <w:tc>
          <w:tcPr>
            <w:tcW w:w="7380" w:type="dxa"/>
          </w:tcPr>
          <w:p w:rsidR="00AA4C7B" w:rsidRPr="006C0B9A" w:rsidRDefault="006853CA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  <w:tr w:rsidR="00AA4C7B" w:rsidRPr="006C0B9A" w:rsidTr="00746B81">
        <w:tc>
          <w:tcPr>
            <w:tcW w:w="2358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Exercise Duration</w:t>
            </w:r>
          </w:p>
        </w:tc>
        <w:tc>
          <w:tcPr>
            <w:tcW w:w="7380" w:type="dxa"/>
          </w:tcPr>
          <w:p w:rsidR="00AA4C7B" w:rsidRPr="006C0B9A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30 minutes</w:t>
            </w:r>
          </w:p>
        </w:tc>
      </w:tr>
      <w:tr w:rsidR="00AA4C7B" w:rsidRPr="006C0B9A" w:rsidTr="00746B81">
        <w:tc>
          <w:tcPr>
            <w:tcW w:w="2358" w:type="dxa"/>
          </w:tcPr>
          <w:p w:rsidR="00AA4C7B" w:rsidRPr="006C0B9A" w:rsidRDefault="006853CA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Debriefing</w:t>
            </w:r>
          </w:p>
        </w:tc>
        <w:tc>
          <w:tcPr>
            <w:tcW w:w="7380" w:type="dxa"/>
          </w:tcPr>
          <w:p w:rsidR="00AA4C7B" w:rsidRPr="006C0B9A" w:rsidRDefault="006853CA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AA4C7B" w:rsidRPr="006C0B9A" w:rsidTr="005D28F4">
        <w:trPr>
          <w:trHeight w:val="516"/>
        </w:trPr>
        <w:tc>
          <w:tcPr>
            <w:tcW w:w="2060" w:type="dxa"/>
            <w:shd w:val="clear" w:color="auto" w:fill="auto"/>
            <w:vAlign w:val="bottom"/>
          </w:tcPr>
          <w:p w:rsidR="00B57D76" w:rsidRPr="006C0B9A" w:rsidRDefault="00B57D76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A4C7B" w:rsidRPr="006C0B9A" w:rsidRDefault="00AA4C7B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b/>
                <w:color w:val="000000" w:themeColor="text1"/>
              </w:rPr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A4C7B" w:rsidRPr="006C0B9A" w:rsidRDefault="00AA4C7B" w:rsidP="00746B81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0" w:themeColor="text1"/>
              </w:rPr>
            </w:pPr>
            <w:r w:rsidRPr="006C0B9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A4C7B" w:rsidRPr="006C0B9A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A4C7B" w:rsidRPr="006C0B9A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AA4C7B" w:rsidRPr="006C0B9A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</w:rPr>
            </w:pPr>
          </w:p>
        </w:tc>
      </w:tr>
    </w:tbl>
    <w:p w:rsidR="00AA4C7B" w:rsidRPr="006C0B9A" w:rsidRDefault="00AA4C7B" w:rsidP="00AA4C7B">
      <w:pPr>
        <w:spacing w:line="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2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79"/>
        <w:gridCol w:w="4701"/>
        <w:gridCol w:w="360"/>
        <w:gridCol w:w="484"/>
        <w:gridCol w:w="709"/>
        <w:gridCol w:w="567"/>
        <w:gridCol w:w="709"/>
        <w:gridCol w:w="850"/>
      </w:tblGrid>
      <w:tr w:rsidR="006853CA" w:rsidRPr="006C0B9A" w:rsidTr="00FE709D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Time Frame (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mts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Activity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Result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Weight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Remark</w:t>
            </w:r>
          </w:p>
        </w:tc>
      </w:tr>
      <w:tr w:rsidR="006853CA" w:rsidRPr="006C0B9A" w:rsidTr="00FE709D">
        <w:tc>
          <w:tcPr>
            <w:tcW w:w="6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6C0B9A" w:rsidRDefault="006853CA" w:rsidP="006853CA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  <w:p w:rsidR="006853CA" w:rsidRPr="006C0B9A" w:rsidRDefault="006853CA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  <w:t>Communication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semua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pihak</w:t>
            </w:r>
            <w:proofErr w:type="spellEnd"/>
          </w:p>
          <w:p w:rsidR="006853CA" w:rsidRPr="006C0B9A" w:rsidRDefault="006853CA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Communication with all the parties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Menginformasikan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Deck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untuk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persiapan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sandar</w:t>
            </w:r>
            <w:proofErr w:type="spellEnd"/>
          </w:p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Inform to the deck for prepare to berthing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Memonitor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posisi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Kapal</w:t>
            </w:r>
            <w:proofErr w:type="spellEnd"/>
          </w:p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  <w:t>Monitoring the ship’s position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Menentukan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posisi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secara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berkala</w:t>
            </w:r>
            <w:proofErr w:type="spellEnd"/>
          </w:p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Determine the position periodically.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+ 2.5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Memonitor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kedalaman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laut</w:t>
            </w:r>
            <w:proofErr w:type="spellEnd"/>
          </w:p>
          <w:p w:rsidR="006853CA" w:rsidRPr="006C0B9A" w:rsidRDefault="006853CA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Monitoring the depth of the sea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Mengolah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Gerak</w:t>
            </w:r>
            <w:proofErr w:type="spellEnd"/>
          </w:p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Maneuvering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+ 3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gerak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mendekati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area Jetty</w:t>
            </w:r>
          </w:p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Maneuvering to approach the jetty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Perubahan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dari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Auto pilot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ke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manual</w:t>
            </w:r>
          </w:p>
          <w:p w:rsidR="006853CA" w:rsidRPr="006C0B9A" w:rsidRDefault="006853CA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Change from the auto to manual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Menyesuaikan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untuk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gerak</w:t>
            </w:r>
            <w:proofErr w:type="spellEnd"/>
          </w:p>
          <w:p w:rsidR="006853CA" w:rsidRPr="006C0B9A" w:rsidRDefault="00FE709D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Adjust the speed to mane</w:t>
            </w:r>
            <w:r w:rsidR="006853CA"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uvering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+ 2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Memonitor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arah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angin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arus</w:t>
            </w:r>
            <w:proofErr w:type="spellEnd"/>
          </w:p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Monitoring the direction, wind speed and current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+ 5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gerak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untuk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sandar</w:t>
            </w:r>
            <w:proofErr w:type="spellEnd"/>
          </w:p>
          <w:p w:rsidR="006853CA" w:rsidRPr="006C0B9A" w:rsidRDefault="006853CA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Maneuver to berthing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Konfirmasikan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Tug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terikat</w:t>
            </w:r>
            <w:proofErr w:type="spellEnd"/>
          </w:p>
          <w:p w:rsidR="006853CA" w:rsidRPr="006C0B9A" w:rsidRDefault="006853CA" w:rsidP="00FE709D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Confirm that tug boat already boulde</w:t>
            </w:r>
            <w:r w:rsidR="00FE709D"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r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Mengkonfirmasikan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semua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Crew standby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Haluan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Buritan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853CA" w:rsidRPr="006C0B9A" w:rsidRDefault="006853CA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Confirm that all the crews are stand by at fore and aft</w:t>
            </w: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+2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Laporan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keotoritas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bahwa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kapal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sandar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di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jetty.</w:t>
            </w:r>
          </w:p>
          <w:p w:rsidR="006853CA" w:rsidRPr="006C0B9A" w:rsidRDefault="006853CA" w:rsidP="00FE709D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 xml:space="preserve">Report to the port </w:t>
            </w:r>
            <w:proofErr w:type="spellStart"/>
            <w:r w:rsidR="00FE709D"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ot</w:t>
            </w: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ority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 xml:space="preserve"> that the ship is already berthed at jetty</w:t>
            </w:r>
          </w:p>
          <w:p w:rsidR="00FE709D" w:rsidRPr="006C0B9A" w:rsidRDefault="00FE709D" w:rsidP="00FE709D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6C0B9A" w:rsidTr="00FE709D">
        <w:trPr>
          <w:trHeight w:val="336"/>
        </w:trPr>
        <w:tc>
          <w:tcPr>
            <w:tcW w:w="630" w:type="dxa"/>
            <w:shd w:val="clear" w:color="auto" w:fill="auto"/>
          </w:tcPr>
          <w:p w:rsidR="006853CA" w:rsidRPr="006C0B9A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6C0B9A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:rsidR="006853CA" w:rsidRPr="006C0B9A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4" w:type="dxa"/>
            <w:shd w:val="clear" w:color="auto" w:fill="auto"/>
          </w:tcPr>
          <w:p w:rsidR="006853CA" w:rsidRPr="006C0B9A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853CA" w:rsidRPr="006C0B9A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6853CA" w:rsidRPr="006C0B9A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853CA" w:rsidRPr="006C0B9A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A4C7B" w:rsidRPr="006C0B9A" w:rsidRDefault="00AA4C7B" w:rsidP="00AA4C7B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AA4C7B" w:rsidRPr="006C0B9A" w:rsidRDefault="00AA4C7B" w:rsidP="00AA4C7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*Critical performance </w:t>
      </w:r>
      <w:proofErr w:type="gramStart"/>
      <w:r w:rsidRPr="006C0B9A">
        <w:rPr>
          <w:rFonts w:ascii="Times New Roman" w:hAnsi="Times New Roman" w:cs="Times New Roman"/>
          <w:color w:val="000000" w:themeColor="text1"/>
          <w:sz w:val="24"/>
          <w:szCs w:val="24"/>
        </w:rPr>
        <w:t>below  must</w:t>
      </w:r>
      <w:proofErr w:type="gramEnd"/>
      <w:r w:rsidRPr="006C0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 record</w:t>
      </w:r>
      <w:r w:rsidRPr="006C0B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“Yes”</w:t>
      </w:r>
      <w:r w:rsidRPr="006C0B9A">
        <w:rPr>
          <w:rFonts w:ascii="Times New Roman" w:hAnsi="Times New Roman" w:cs="Times New Roman"/>
          <w:color w:val="000000" w:themeColor="text1"/>
          <w:sz w:val="24"/>
          <w:szCs w:val="24"/>
        </w:rPr>
        <w:t>mark will lead the final result to mark</w:t>
      </w:r>
      <w:r w:rsidR="00FE709D" w:rsidRPr="006C0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0B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FAIL</w:t>
      </w:r>
    </w:p>
    <w:tbl>
      <w:tblPr>
        <w:tblW w:w="93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248"/>
        <w:gridCol w:w="720"/>
        <w:gridCol w:w="810"/>
      </w:tblGrid>
      <w:tr w:rsidR="00AA4C7B" w:rsidRPr="006C0B9A" w:rsidTr="00AA4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CriticalPerformance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  <w:tr w:rsidR="00AA4C7B" w:rsidRPr="006C0B9A" w:rsidTr="00AA4C7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</w:tcBorders>
            <w:shd w:val="clear" w:color="auto" w:fill="auto"/>
          </w:tcPr>
          <w:p w:rsidR="00AA4C7B" w:rsidRPr="006C0B9A" w:rsidRDefault="00AA4C7B" w:rsidP="006853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Menjaga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semua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pihak</w:t>
            </w:r>
            <w:proofErr w:type="spellEnd"/>
          </w:p>
          <w:p w:rsidR="00AA4C7B" w:rsidRPr="006C0B9A" w:rsidRDefault="00AA4C7B" w:rsidP="006853CA">
            <w:pPr>
              <w:spacing w:after="0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Keep the communication with all the parties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C7B" w:rsidRPr="006C0B9A" w:rsidTr="00AA4C7B">
        <w:tc>
          <w:tcPr>
            <w:tcW w:w="568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48" w:type="dxa"/>
            <w:shd w:val="clear" w:color="auto" w:fill="auto"/>
          </w:tcPr>
          <w:p w:rsidR="00AA4C7B" w:rsidRPr="006C0B9A" w:rsidRDefault="00AA4C7B" w:rsidP="006853CA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posisi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secara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berkala</w:t>
            </w:r>
            <w:proofErr w:type="spellEnd"/>
          </w:p>
          <w:p w:rsidR="00AA4C7B" w:rsidRPr="006C0B9A" w:rsidRDefault="00AA4C7B" w:rsidP="006853CA">
            <w:pPr>
              <w:spacing w:after="0" w:line="250" w:lineRule="auto"/>
              <w:ind w:right="78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Determine the position periodically</w:t>
            </w:r>
          </w:p>
        </w:tc>
        <w:tc>
          <w:tcPr>
            <w:tcW w:w="72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C7B" w:rsidRPr="006C0B9A" w:rsidTr="00AA4C7B">
        <w:tc>
          <w:tcPr>
            <w:tcW w:w="568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48" w:type="dxa"/>
            <w:shd w:val="clear" w:color="auto" w:fill="auto"/>
          </w:tcPr>
          <w:p w:rsidR="00AA4C7B" w:rsidRPr="006C0B9A" w:rsidRDefault="00AA4C7B" w:rsidP="006853CA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Menyesuaikan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kecepatan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olah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gerak</w:t>
            </w:r>
            <w:proofErr w:type="spellEnd"/>
          </w:p>
          <w:p w:rsidR="00AA4C7B" w:rsidRPr="006C0B9A" w:rsidRDefault="00AA4C7B" w:rsidP="006853CA">
            <w:pPr>
              <w:spacing w:after="0" w:line="250" w:lineRule="auto"/>
              <w:ind w:right="78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Adjust the speed to </w:t>
            </w:r>
            <w:proofErr w:type="spellStart"/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manouvering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C7B" w:rsidRPr="006C0B9A" w:rsidTr="00AA4C7B">
        <w:tc>
          <w:tcPr>
            <w:tcW w:w="568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48" w:type="dxa"/>
            <w:shd w:val="clear" w:color="auto" w:fill="auto"/>
          </w:tcPr>
          <w:p w:rsidR="00AA4C7B" w:rsidRPr="006C0B9A" w:rsidRDefault="00AA4C7B" w:rsidP="006853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Memonitoring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kedalaman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laut</w:t>
            </w:r>
            <w:proofErr w:type="spellEnd"/>
          </w:p>
          <w:p w:rsidR="00AA4C7B" w:rsidRPr="006C0B9A" w:rsidRDefault="00AA4C7B" w:rsidP="006853CA">
            <w:pPr>
              <w:spacing w:after="0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Monitoring the depth of the ship</w:t>
            </w:r>
          </w:p>
        </w:tc>
        <w:tc>
          <w:tcPr>
            <w:tcW w:w="72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C7B" w:rsidRPr="006C0B9A" w:rsidTr="00AA4C7B">
        <w:tc>
          <w:tcPr>
            <w:tcW w:w="568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48" w:type="dxa"/>
            <w:shd w:val="clear" w:color="auto" w:fill="auto"/>
          </w:tcPr>
          <w:p w:rsidR="00AA4C7B" w:rsidRPr="006C0B9A" w:rsidRDefault="00AA4C7B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Laporan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keotoritas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Banten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bahwa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kapa</w:t>
            </w:r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l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sudah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sandar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>di</w:t>
            </w:r>
            <w:proofErr w:type="spellEnd"/>
            <w:r w:rsidR="00FE709D" w:rsidRPr="006C0B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Jetty.</w:t>
            </w:r>
          </w:p>
          <w:p w:rsidR="00AA4C7B" w:rsidRPr="006C0B9A" w:rsidRDefault="00AA4C7B" w:rsidP="006853C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 xml:space="preserve">Report to the port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otority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 xml:space="preserve"> at port of </w:t>
            </w:r>
            <w:proofErr w:type="spellStart"/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>Banten</w:t>
            </w:r>
            <w:proofErr w:type="spellEnd"/>
            <w:r w:rsidRPr="006C0B9A"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  <w:t xml:space="preserve"> that the ship’s already berthed at jetty.</w:t>
            </w:r>
          </w:p>
        </w:tc>
        <w:tc>
          <w:tcPr>
            <w:tcW w:w="72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4C7B" w:rsidRPr="006C0B9A" w:rsidTr="00FE709D">
        <w:trPr>
          <w:trHeight w:val="356"/>
        </w:trPr>
        <w:tc>
          <w:tcPr>
            <w:tcW w:w="568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248" w:type="dxa"/>
            <w:shd w:val="clear" w:color="auto" w:fill="auto"/>
          </w:tcPr>
          <w:p w:rsidR="00AA4C7B" w:rsidRPr="006C0B9A" w:rsidRDefault="00AA4C7B" w:rsidP="006853C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Tubrukan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atau</w:t>
            </w:r>
            <w:proofErr w:type="spellEnd"/>
            <w:r w:rsidR="00FE709D" w:rsidRPr="006C0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C0B9A">
              <w:rPr>
                <w:rFonts w:ascii="Times New Roman" w:hAnsi="Times New Roman" w:cs="Times New Roman"/>
                <w:color w:val="000000" w:themeColor="text1"/>
              </w:rPr>
              <w:t>kandas</w:t>
            </w:r>
            <w:proofErr w:type="spellEnd"/>
          </w:p>
          <w:p w:rsidR="00AA4C7B" w:rsidRPr="006C0B9A" w:rsidRDefault="00AA4C7B" w:rsidP="006853C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C0B9A">
              <w:rPr>
                <w:rFonts w:ascii="Times New Roman" w:hAnsi="Times New Roman" w:cs="Times New Roman"/>
                <w:i/>
                <w:color w:val="548DD4" w:themeColor="text2" w:themeTint="99"/>
              </w:rPr>
              <w:t>Ship’s collision or grounded</w:t>
            </w:r>
          </w:p>
        </w:tc>
        <w:tc>
          <w:tcPr>
            <w:tcW w:w="72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6C0B9A" w:rsidRDefault="00AA4C7B" w:rsidP="00746B8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A4C7B" w:rsidRPr="006C0B9A" w:rsidRDefault="00AA4C7B" w:rsidP="00AA4C7B">
      <w:pPr>
        <w:spacing w:line="250" w:lineRule="auto"/>
        <w:ind w:right="2340"/>
        <w:rPr>
          <w:rFonts w:ascii="Times New Roman" w:hAnsi="Times New Roman" w:cs="Times New Roman"/>
        </w:rPr>
      </w:pPr>
    </w:p>
    <w:p w:rsidR="00AA4C7B" w:rsidRPr="006C0B9A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B9A">
        <w:rPr>
          <w:rFonts w:ascii="Times New Roman" w:hAnsi="Times New Roman" w:cs="Times New Roman"/>
          <w:b/>
          <w:sz w:val="24"/>
          <w:szCs w:val="24"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AA4C7B" w:rsidRPr="006C0B9A" w:rsidTr="00746B81">
        <w:tc>
          <w:tcPr>
            <w:tcW w:w="2394" w:type="dxa"/>
            <w:shd w:val="clear" w:color="auto" w:fill="auto"/>
          </w:tcPr>
          <w:p w:rsidR="00AA4C7B" w:rsidRPr="006C0B9A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sz w:val="24"/>
                <w:szCs w:val="24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AA4C7B" w:rsidRPr="006C0B9A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sz w:val="24"/>
                <w:szCs w:val="24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AA4C7B" w:rsidRPr="006C0B9A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sz w:val="24"/>
                <w:szCs w:val="24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AA4C7B" w:rsidRPr="006C0B9A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9A">
              <w:rPr>
                <w:rFonts w:ascii="Times New Roman" w:eastAsia="Times New Roman" w:hAnsi="Times New Roman" w:cs="Times New Roman"/>
                <w:sz w:val="24"/>
                <w:szCs w:val="24"/>
              </w:rPr>
              <w:t>&gt;50 minutes = 0.5</w:t>
            </w:r>
          </w:p>
        </w:tc>
      </w:tr>
    </w:tbl>
    <w:p w:rsidR="00AA4C7B" w:rsidRPr="006C0B9A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4C7B" w:rsidRPr="006C0B9A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B9A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6C0B9A">
        <w:rPr>
          <w:rFonts w:ascii="Times New Roman" w:hAnsi="Times New Roman" w:cs="Times New Roman"/>
          <w:b/>
          <w:sz w:val="24"/>
          <w:szCs w:val="24"/>
        </w:rPr>
        <w:t>Time</w:t>
      </w:r>
      <w:r w:rsidRPr="006C0B9A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6C0B9A">
        <w:rPr>
          <w:rFonts w:ascii="Times New Roman" w:hAnsi="Times New Roman" w:cs="Times New Roman"/>
          <w:b/>
          <w:sz w:val="24"/>
          <w:szCs w:val="24"/>
        </w:rPr>
        <w:t>minutes</w:t>
      </w:r>
      <w:r w:rsidRPr="006C0B9A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6C0B9A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AA4C7B" w:rsidRPr="006C0B9A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B9A">
        <w:rPr>
          <w:rFonts w:ascii="Times New Roman" w:hAnsi="Times New Roman" w:cs="Times New Roman"/>
          <w:b/>
          <w:sz w:val="24"/>
          <w:szCs w:val="24"/>
        </w:rPr>
        <w:t>Total Score</w:t>
      </w:r>
      <w:r w:rsidRPr="006C0B9A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6C0B9A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6C0B9A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AA4C7B" w:rsidRPr="006C0B9A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B9A">
        <w:rPr>
          <w:rFonts w:ascii="Times New Roman" w:hAnsi="Times New Roman" w:cs="Times New Roman"/>
          <w:b/>
          <w:sz w:val="24"/>
          <w:szCs w:val="24"/>
        </w:rPr>
        <w:t>Final Result</w:t>
      </w:r>
      <w:r w:rsidRPr="006C0B9A">
        <w:rPr>
          <w:rFonts w:ascii="Times New Roman" w:hAnsi="Times New Roman" w:cs="Times New Roman"/>
          <w:b/>
          <w:sz w:val="24"/>
          <w:szCs w:val="24"/>
        </w:rPr>
        <w:tab/>
        <w:t xml:space="preserve">:  PASS / </w:t>
      </w:r>
      <w:proofErr w:type="gramStart"/>
      <w:r w:rsidRPr="006C0B9A">
        <w:rPr>
          <w:rFonts w:ascii="Times New Roman" w:hAnsi="Times New Roman" w:cs="Times New Roman"/>
          <w:b/>
          <w:sz w:val="24"/>
          <w:szCs w:val="24"/>
        </w:rPr>
        <w:t>FAIL  (</w:t>
      </w:r>
      <w:proofErr w:type="gramEnd"/>
      <w:r w:rsidRPr="006C0B9A">
        <w:rPr>
          <w:rFonts w:ascii="Times New Roman" w:hAnsi="Times New Roman" w:cs="Times New Roman"/>
          <w:b/>
          <w:sz w:val="24"/>
          <w:szCs w:val="24"/>
        </w:rPr>
        <w:t xml:space="preserve"> Passing Grade = 70 )</w:t>
      </w:r>
      <w:r w:rsidRPr="006C0B9A">
        <w:rPr>
          <w:rFonts w:ascii="Times New Roman" w:hAnsi="Times New Roman" w:cs="Times New Roman"/>
          <w:b/>
          <w:sz w:val="24"/>
          <w:szCs w:val="24"/>
        </w:rPr>
        <w:tab/>
      </w:r>
    </w:p>
    <w:p w:rsidR="0082483C" w:rsidRPr="006C0B9A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  <w:sz w:val="16"/>
          <w:szCs w:val="16"/>
        </w:rPr>
      </w:pPr>
    </w:p>
    <w:sectPr w:rsidR="0082483C" w:rsidRPr="006C0B9A" w:rsidSect="005D28F4">
      <w:pgSz w:w="12240" w:h="15840" w:code="1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0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301C"/>
    <w:multiLevelType w:val="hybridMultilevel"/>
    <w:tmpl w:val="45E8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10"/>
  </w:num>
  <w:num w:numId="10">
    <w:abstractNumId w:val="12"/>
  </w:num>
  <w:num w:numId="11">
    <w:abstractNumId w:val="3"/>
  </w:num>
  <w:num w:numId="12">
    <w:abstractNumId w:val="16"/>
  </w:num>
  <w:num w:numId="13">
    <w:abstractNumId w:val="6"/>
  </w:num>
  <w:num w:numId="14">
    <w:abstractNumId w:val="1"/>
  </w:num>
  <w:num w:numId="15">
    <w:abstractNumId w:val="18"/>
  </w:num>
  <w:num w:numId="16">
    <w:abstractNumId w:val="0"/>
  </w:num>
  <w:num w:numId="17">
    <w:abstractNumId w:val="8"/>
  </w:num>
  <w:num w:numId="18">
    <w:abstractNumId w:val="2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4CB"/>
    <w:rsid w:val="00020789"/>
    <w:rsid w:val="000F0830"/>
    <w:rsid w:val="00121652"/>
    <w:rsid w:val="001220DF"/>
    <w:rsid w:val="001355EF"/>
    <w:rsid w:val="001B4D6B"/>
    <w:rsid w:val="001B51D5"/>
    <w:rsid w:val="001C6D05"/>
    <w:rsid w:val="002439DD"/>
    <w:rsid w:val="0024654F"/>
    <w:rsid w:val="002916F4"/>
    <w:rsid w:val="002A15CA"/>
    <w:rsid w:val="002A2986"/>
    <w:rsid w:val="002F010A"/>
    <w:rsid w:val="00316E6A"/>
    <w:rsid w:val="00321119"/>
    <w:rsid w:val="003226F6"/>
    <w:rsid w:val="003258CB"/>
    <w:rsid w:val="003A5A21"/>
    <w:rsid w:val="003D01E5"/>
    <w:rsid w:val="00491FAF"/>
    <w:rsid w:val="005C5344"/>
    <w:rsid w:val="005D00AA"/>
    <w:rsid w:val="005D28F4"/>
    <w:rsid w:val="005E0883"/>
    <w:rsid w:val="005F135F"/>
    <w:rsid w:val="00616CDA"/>
    <w:rsid w:val="006853CA"/>
    <w:rsid w:val="006C0B9A"/>
    <w:rsid w:val="006F15C3"/>
    <w:rsid w:val="006F4519"/>
    <w:rsid w:val="007019FE"/>
    <w:rsid w:val="0082483C"/>
    <w:rsid w:val="00826113"/>
    <w:rsid w:val="008345AB"/>
    <w:rsid w:val="00875D34"/>
    <w:rsid w:val="009045CC"/>
    <w:rsid w:val="00963771"/>
    <w:rsid w:val="00A20F27"/>
    <w:rsid w:val="00A274CB"/>
    <w:rsid w:val="00A54512"/>
    <w:rsid w:val="00A57956"/>
    <w:rsid w:val="00A66550"/>
    <w:rsid w:val="00AA44E5"/>
    <w:rsid w:val="00AA4C7B"/>
    <w:rsid w:val="00B324F5"/>
    <w:rsid w:val="00B36C7F"/>
    <w:rsid w:val="00B57D41"/>
    <w:rsid w:val="00B57D76"/>
    <w:rsid w:val="00B65247"/>
    <w:rsid w:val="00B65BE8"/>
    <w:rsid w:val="00BC2500"/>
    <w:rsid w:val="00BF05E1"/>
    <w:rsid w:val="00BF72E3"/>
    <w:rsid w:val="00C55AB9"/>
    <w:rsid w:val="00D345B1"/>
    <w:rsid w:val="00D7090E"/>
    <w:rsid w:val="00D84373"/>
    <w:rsid w:val="00DF02C9"/>
    <w:rsid w:val="00DF32CF"/>
    <w:rsid w:val="00E448AD"/>
    <w:rsid w:val="00E457A3"/>
    <w:rsid w:val="00E545B1"/>
    <w:rsid w:val="00F10C7F"/>
    <w:rsid w:val="00F23AC6"/>
    <w:rsid w:val="00F672E2"/>
    <w:rsid w:val="00F76ABD"/>
    <w:rsid w:val="00FD1DCD"/>
    <w:rsid w:val="00FE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INS</cp:lastModifiedBy>
  <cp:revision>25</cp:revision>
  <cp:lastPrinted>2017-11-16T08:10:00Z</cp:lastPrinted>
  <dcterms:created xsi:type="dcterms:W3CDTF">2017-01-31T03:26:00Z</dcterms:created>
  <dcterms:modified xsi:type="dcterms:W3CDTF">2017-11-16T08:15:00Z</dcterms:modified>
</cp:coreProperties>
</file>